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507C" w14:textId="77777777" w:rsidR="00F70FB6" w:rsidRDefault="00F70FB6">
      <w:pPr>
        <w:pStyle w:val="Heading2"/>
        <w:rPr>
          <w:rFonts w:ascii="Arial Rounded MT Bold" w:hAnsi="Arial Rounded MT Bold" w:cs="Arial"/>
          <w:b/>
          <w:bCs/>
          <w:color w:val="000000"/>
        </w:rPr>
      </w:pPr>
      <w:r>
        <w:rPr>
          <w:rFonts w:ascii="Arial Rounded MT Bold" w:hAnsi="Arial Rounded MT Bold" w:cs="Arial"/>
          <w:b/>
          <w:bCs/>
          <w:color w:val="000000"/>
        </w:rPr>
        <w:t>GRETCHEN KRISTINE PIERCE, Ph.D.</w:t>
      </w:r>
    </w:p>
    <w:p w14:paraId="276E681C" w14:textId="77777777" w:rsidR="00F70FB6" w:rsidRDefault="00F70FB6" w:rsidP="00BE5013">
      <w:pPr>
        <w:jc w:val="center"/>
        <w:rPr>
          <w:rFonts w:ascii="Arial Rounded MT Bold" w:hAnsi="Arial Rounded MT Bold"/>
          <w:b/>
          <w:color w:val="000000"/>
        </w:rPr>
      </w:pPr>
      <w:r>
        <w:rPr>
          <w:rFonts w:ascii="Arial Rounded MT Bold" w:hAnsi="Arial Rounded MT Bold"/>
          <w:b/>
          <w:color w:val="000000"/>
        </w:rPr>
        <w:t>CURRICULUM VITAE</w:t>
      </w:r>
    </w:p>
    <w:p w14:paraId="519CC373" w14:textId="059C1B7F" w:rsidR="00F70FB6" w:rsidRDefault="00281CF0">
      <w:pPr>
        <w:pStyle w:val="Heading2"/>
        <w:jc w:val="left"/>
        <w:rPr>
          <w:color w:val="000000"/>
        </w:rPr>
      </w:pPr>
      <w:r>
        <w:rPr>
          <w:rFonts w:ascii="Arial" w:hAnsi="Arial" w:cs="Arial"/>
          <w:b/>
          <w:noProof/>
          <w:color w:val="000000"/>
        </w:rPr>
        <w:drawing>
          <wp:inline distT="0" distB="0" distL="0" distR="0" wp14:anchorId="21E8A2E1" wp14:editId="53CD49FC">
            <wp:extent cx="5880100" cy="69850"/>
            <wp:effectExtent l="0" t="0" r="0" b="0"/>
            <wp:docPr id="1" name="Horizontal Line 2" descr="BD213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ine 2" descr="BD21390_"/>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100" cy="69850"/>
                    </a:xfrm>
                    <a:prstGeom prst="rect">
                      <a:avLst/>
                    </a:prstGeom>
                    <a:noFill/>
                    <a:ln>
                      <a:noFill/>
                    </a:ln>
                  </pic:spPr>
                </pic:pic>
              </a:graphicData>
            </a:graphic>
          </wp:inline>
        </w:drawing>
      </w:r>
    </w:p>
    <w:p w14:paraId="06030559" w14:textId="77777777" w:rsidR="00D71DA3" w:rsidRDefault="00D71DA3" w:rsidP="00300EA5">
      <w:pPr>
        <w:pStyle w:val="Heading2"/>
        <w:ind w:left="2160" w:firstLine="720"/>
        <w:jc w:val="left"/>
        <w:rPr>
          <w:rFonts w:ascii="Arial" w:hAnsi="Arial" w:cs="Arial"/>
          <w:bCs/>
          <w:color w:val="000000"/>
        </w:rPr>
      </w:pPr>
      <w:r>
        <w:rPr>
          <w:rFonts w:ascii="Arial" w:hAnsi="Arial" w:cs="Arial"/>
          <w:bCs/>
          <w:color w:val="000000"/>
        </w:rPr>
        <w:t>History/Philosophy Department</w:t>
      </w:r>
      <w:r>
        <w:rPr>
          <w:rFonts w:ascii="Arial" w:hAnsi="Arial" w:cs="Arial"/>
          <w:color w:val="000000"/>
        </w:rPr>
        <w:t xml:space="preserve"> </w:t>
      </w:r>
    </w:p>
    <w:p w14:paraId="3CF0D065" w14:textId="77777777" w:rsidR="00D71DA3" w:rsidRDefault="00D71DA3" w:rsidP="00CF700A">
      <w:pPr>
        <w:pStyle w:val="Heading2"/>
        <w:ind w:left="2160" w:firstLine="720"/>
        <w:jc w:val="left"/>
        <w:rPr>
          <w:rFonts w:ascii="Arial" w:hAnsi="Arial" w:cs="Arial"/>
          <w:bCs/>
          <w:color w:val="000000"/>
        </w:rPr>
      </w:pPr>
      <w:r>
        <w:rPr>
          <w:rFonts w:ascii="Arial" w:hAnsi="Arial" w:cs="Arial"/>
          <w:color w:val="000000"/>
        </w:rPr>
        <w:t>Shippensburg University</w:t>
      </w:r>
    </w:p>
    <w:p w14:paraId="7D777AD8" w14:textId="77777777" w:rsidR="00D71DA3" w:rsidRDefault="00D71DA3" w:rsidP="00CF700A">
      <w:pPr>
        <w:pStyle w:val="Heading2"/>
        <w:ind w:left="2160" w:firstLine="720"/>
        <w:jc w:val="left"/>
        <w:rPr>
          <w:rFonts w:ascii="Arial" w:hAnsi="Arial" w:cs="Arial"/>
          <w:bCs/>
          <w:color w:val="000000"/>
        </w:rPr>
      </w:pPr>
      <w:r>
        <w:rPr>
          <w:rFonts w:ascii="Arial" w:hAnsi="Arial" w:cs="Arial"/>
          <w:bCs/>
          <w:color w:val="000000"/>
        </w:rPr>
        <w:t>1871 Old Main Drive, DHC 214</w:t>
      </w:r>
      <w:r>
        <w:rPr>
          <w:rFonts w:ascii="Arial" w:hAnsi="Arial" w:cs="Arial"/>
          <w:color w:val="000000"/>
        </w:rPr>
        <w:tab/>
      </w:r>
    </w:p>
    <w:p w14:paraId="6BB0AD99" w14:textId="77777777" w:rsidR="00D71DA3" w:rsidRDefault="00D71DA3" w:rsidP="00CF700A">
      <w:pPr>
        <w:ind w:left="2160" w:firstLine="720"/>
        <w:rPr>
          <w:rFonts w:ascii="Arial" w:hAnsi="Arial" w:cs="Arial"/>
          <w:color w:val="000000"/>
        </w:rPr>
      </w:pPr>
      <w:r>
        <w:rPr>
          <w:rFonts w:ascii="Arial" w:hAnsi="Arial" w:cs="Arial"/>
          <w:color w:val="000000"/>
        </w:rPr>
        <w:t>Shippensburg, PA 17257</w:t>
      </w:r>
    </w:p>
    <w:p w14:paraId="7400AD9B" w14:textId="77777777" w:rsidR="00CF700A" w:rsidRDefault="00D71DA3" w:rsidP="00CF700A">
      <w:pPr>
        <w:ind w:left="2160" w:firstLine="720"/>
        <w:rPr>
          <w:rFonts w:ascii="Arial" w:hAnsi="Arial" w:cs="Arial"/>
          <w:color w:val="000000"/>
        </w:rPr>
      </w:pPr>
      <w:r>
        <w:rPr>
          <w:rFonts w:ascii="Arial" w:hAnsi="Arial" w:cs="Arial"/>
          <w:color w:val="000000"/>
        </w:rPr>
        <w:t>Office Phone: (717) 477-1729</w:t>
      </w:r>
    </w:p>
    <w:p w14:paraId="59110A38" w14:textId="47344C38" w:rsidR="00F70FB6" w:rsidRDefault="00CF700A" w:rsidP="00CF700A">
      <w:pPr>
        <w:ind w:right="-990" w:firstLine="2880"/>
        <w:rPr>
          <w:rFonts w:ascii="Arial" w:hAnsi="Arial" w:cs="Arial"/>
          <w:color w:val="000000"/>
        </w:rPr>
      </w:pPr>
      <w:r>
        <w:rPr>
          <w:rFonts w:ascii="Arial" w:hAnsi="Arial" w:cs="Arial"/>
          <w:color w:val="000000"/>
        </w:rPr>
        <w:t>gkpierce@ship.edu</w:t>
      </w:r>
      <w:r w:rsidR="00D71DA3">
        <w:rPr>
          <w:rFonts w:ascii="Arial" w:hAnsi="Arial" w:cs="Arial"/>
          <w:color w:val="000000"/>
        </w:rPr>
        <w:t xml:space="preserve">                    </w:t>
      </w:r>
      <w:r w:rsidR="00281CF0">
        <w:rPr>
          <w:rFonts w:ascii="Arial" w:hAnsi="Arial" w:cs="Arial"/>
          <w:b/>
          <w:noProof/>
          <w:color w:val="000000"/>
        </w:rPr>
        <w:drawing>
          <wp:inline distT="0" distB="0" distL="0" distR="0" wp14:anchorId="74BD5120" wp14:editId="72552333">
            <wp:extent cx="5422900" cy="69850"/>
            <wp:effectExtent l="0" t="0" r="0" b="0"/>
            <wp:docPr id="2" name="Horizontal Line 1" descr="BD213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ine 1" descr="BD21390_"/>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0" cy="69850"/>
                    </a:xfrm>
                    <a:prstGeom prst="rect">
                      <a:avLst/>
                    </a:prstGeom>
                    <a:noFill/>
                    <a:ln>
                      <a:noFill/>
                    </a:ln>
                  </pic:spPr>
                </pic:pic>
              </a:graphicData>
            </a:graphic>
          </wp:inline>
        </w:drawing>
      </w:r>
    </w:p>
    <w:p w14:paraId="7DC1EA5F" w14:textId="77777777" w:rsidR="00901F80" w:rsidRDefault="00901F80" w:rsidP="00901F80">
      <w:pPr>
        <w:pStyle w:val="Heading1"/>
        <w:ind w:right="-40"/>
        <w:contextualSpacing/>
        <w:jc w:val="left"/>
        <w:rPr>
          <w:color w:val="000000"/>
          <w:u w:val="thick"/>
        </w:rPr>
      </w:pPr>
    </w:p>
    <w:p w14:paraId="13492B29" w14:textId="77777777" w:rsidR="00901F80" w:rsidRDefault="00901F80" w:rsidP="00901F80">
      <w:pPr>
        <w:pStyle w:val="Heading1"/>
        <w:ind w:right="-40"/>
        <w:contextualSpacing/>
        <w:jc w:val="left"/>
        <w:rPr>
          <w:b/>
          <w:bCs/>
          <w:color w:val="000000"/>
        </w:rPr>
      </w:pPr>
      <w:r>
        <w:rPr>
          <w:b/>
          <w:bCs/>
          <w:color w:val="000000"/>
          <w:u w:val="thick"/>
        </w:rPr>
        <w:t>EDUCATION</w:t>
      </w:r>
    </w:p>
    <w:p w14:paraId="7909860E" w14:textId="77777777" w:rsidR="00901F80" w:rsidRDefault="00901F80" w:rsidP="00901F80">
      <w:pPr>
        <w:pStyle w:val="ListParagraph"/>
        <w:numPr>
          <w:ilvl w:val="0"/>
          <w:numId w:val="8"/>
        </w:numPr>
        <w:spacing w:before="0"/>
        <w:ind w:left="360" w:right="-40"/>
        <w:contextualSpacing/>
        <w:rPr>
          <w:color w:val="000000"/>
        </w:rPr>
      </w:pPr>
      <w:r>
        <w:rPr>
          <w:color w:val="000000"/>
        </w:rPr>
        <w:t xml:space="preserve">Ph.D., History, University of Arizona (UA), May 2008 </w:t>
      </w:r>
    </w:p>
    <w:p w14:paraId="7D68AFD5" w14:textId="77777777" w:rsidR="00901F80" w:rsidRDefault="00901F80" w:rsidP="00901F80">
      <w:pPr>
        <w:pStyle w:val="ListParagraph"/>
        <w:numPr>
          <w:ilvl w:val="0"/>
          <w:numId w:val="13"/>
        </w:numPr>
        <w:spacing w:before="0"/>
        <w:ind w:left="720" w:right="-40"/>
        <w:contextualSpacing/>
        <w:rPr>
          <w:color w:val="000000"/>
        </w:rPr>
      </w:pPr>
      <w:r>
        <w:rPr>
          <w:color w:val="000000"/>
        </w:rPr>
        <w:t>Major Field, Latin</w:t>
      </w:r>
      <w:r>
        <w:rPr>
          <w:color w:val="000000"/>
          <w:spacing w:val="-1"/>
        </w:rPr>
        <w:t xml:space="preserve"> </w:t>
      </w:r>
      <w:r>
        <w:rPr>
          <w:color w:val="000000"/>
        </w:rPr>
        <w:t>America; Minor Field, Art History</w:t>
      </w:r>
    </w:p>
    <w:p w14:paraId="342E7C2F" w14:textId="77777777" w:rsidR="00901F80" w:rsidRDefault="00901F80" w:rsidP="00901F80">
      <w:pPr>
        <w:pStyle w:val="ListParagraph"/>
        <w:numPr>
          <w:ilvl w:val="0"/>
          <w:numId w:val="13"/>
        </w:numPr>
        <w:spacing w:before="0"/>
        <w:ind w:left="720" w:right="-40"/>
        <w:contextualSpacing/>
        <w:rPr>
          <w:color w:val="000000"/>
        </w:rPr>
      </w:pPr>
      <w:r>
        <w:rPr>
          <w:color w:val="000000"/>
        </w:rPr>
        <w:t>Dissertation Title, “Sobering the Revolution: Mexico’s Anti-Alcohol Campaigns and the Process of State-Building, 1910-1940</w:t>
      </w:r>
      <w:r w:rsidR="00D14190">
        <w:rPr>
          <w:color w:val="000000"/>
        </w:rPr>
        <w:t>.</w:t>
      </w:r>
      <w:r>
        <w:rPr>
          <w:color w:val="000000"/>
        </w:rPr>
        <w:t>”</w:t>
      </w:r>
    </w:p>
    <w:p w14:paraId="765EF003" w14:textId="77777777" w:rsidR="00901F80" w:rsidRDefault="00901F80" w:rsidP="00901F80">
      <w:pPr>
        <w:pStyle w:val="ListParagraph"/>
        <w:numPr>
          <w:ilvl w:val="0"/>
          <w:numId w:val="8"/>
        </w:numPr>
        <w:spacing w:before="0"/>
        <w:ind w:left="360" w:right="-40"/>
        <w:contextualSpacing/>
        <w:rPr>
          <w:color w:val="000000"/>
        </w:rPr>
      </w:pPr>
      <w:r>
        <w:rPr>
          <w:color w:val="000000"/>
        </w:rPr>
        <w:t xml:space="preserve">M.A., Latin American Studies, UA, May 2002 </w:t>
      </w:r>
    </w:p>
    <w:p w14:paraId="332A943C" w14:textId="77777777" w:rsidR="00901F80" w:rsidRDefault="00901F80" w:rsidP="00901F80">
      <w:pPr>
        <w:pStyle w:val="ListParagraph"/>
        <w:numPr>
          <w:ilvl w:val="0"/>
          <w:numId w:val="14"/>
        </w:numPr>
        <w:spacing w:before="0"/>
        <w:ind w:left="720" w:right="-40" w:hanging="362"/>
        <w:contextualSpacing/>
        <w:rPr>
          <w:color w:val="000000"/>
        </w:rPr>
      </w:pPr>
      <w:r>
        <w:rPr>
          <w:color w:val="000000"/>
        </w:rPr>
        <w:t>Major Field,</w:t>
      </w:r>
      <w:r>
        <w:rPr>
          <w:color w:val="000000"/>
          <w:spacing w:val="-1"/>
        </w:rPr>
        <w:t xml:space="preserve"> </w:t>
      </w:r>
      <w:r>
        <w:rPr>
          <w:color w:val="000000"/>
        </w:rPr>
        <w:t>History; Minor Field, Art History</w:t>
      </w:r>
    </w:p>
    <w:p w14:paraId="03858011" w14:textId="77777777" w:rsidR="00901F80" w:rsidRDefault="00901F80" w:rsidP="00901F80">
      <w:pPr>
        <w:pStyle w:val="ListParagraph"/>
        <w:numPr>
          <w:ilvl w:val="0"/>
          <w:numId w:val="14"/>
        </w:numPr>
        <w:spacing w:before="0"/>
        <w:ind w:left="720" w:right="-40" w:hanging="362"/>
        <w:contextualSpacing/>
        <w:rPr>
          <w:color w:val="000000"/>
        </w:rPr>
      </w:pPr>
      <w:r>
        <w:rPr>
          <w:color w:val="000000"/>
        </w:rPr>
        <w:t>Thesis Title, “The Stamp of the Revolution: The Mexican Revolution through Postage Stamps, 1910-1968</w:t>
      </w:r>
      <w:r w:rsidR="00D14190">
        <w:rPr>
          <w:color w:val="000000"/>
        </w:rPr>
        <w:t>.</w:t>
      </w:r>
      <w:r>
        <w:rPr>
          <w:color w:val="000000"/>
        </w:rPr>
        <w:t>”</w:t>
      </w:r>
    </w:p>
    <w:p w14:paraId="338EBD7B" w14:textId="77777777" w:rsidR="00901F80" w:rsidRDefault="00901F80" w:rsidP="00901F80">
      <w:pPr>
        <w:pStyle w:val="ListParagraph"/>
        <w:numPr>
          <w:ilvl w:val="0"/>
          <w:numId w:val="8"/>
        </w:numPr>
        <w:spacing w:before="0"/>
        <w:ind w:left="360" w:right="-40"/>
        <w:contextualSpacing/>
        <w:rPr>
          <w:color w:val="000000"/>
        </w:rPr>
      </w:pPr>
      <w:r>
        <w:rPr>
          <w:color w:val="000000"/>
        </w:rPr>
        <w:t xml:space="preserve">B.A., Interdisciplinary Humanities, Certificate in Latin American Studies, Arizona State University, May 2000 </w:t>
      </w:r>
    </w:p>
    <w:p w14:paraId="0607DF18" w14:textId="77777777" w:rsidR="00901F80" w:rsidRDefault="00901F80" w:rsidP="00901F80">
      <w:pPr>
        <w:pStyle w:val="ListParagraph"/>
        <w:numPr>
          <w:ilvl w:val="0"/>
          <w:numId w:val="15"/>
        </w:numPr>
        <w:spacing w:before="0"/>
        <w:ind w:left="720" w:right="-40"/>
        <w:contextualSpacing/>
        <w:rPr>
          <w:color w:val="000000"/>
        </w:rPr>
      </w:pPr>
      <w:r>
        <w:rPr>
          <w:color w:val="000000"/>
        </w:rPr>
        <w:t xml:space="preserve">Graduate of </w:t>
      </w:r>
      <w:proofErr w:type="gramStart"/>
      <w:r>
        <w:rPr>
          <w:color w:val="000000"/>
        </w:rPr>
        <w:t>the Barrett</w:t>
      </w:r>
      <w:proofErr w:type="gramEnd"/>
      <w:r>
        <w:rPr>
          <w:color w:val="000000"/>
        </w:rPr>
        <w:t xml:space="preserve"> Honors</w:t>
      </w:r>
      <w:r>
        <w:rPr>
          <w:color w:val="000000"/>
          <w:spacing w:val="-3"/>
        </w:rPr>
        <w:t xml:space="preserve"> </w:t>
      </w:r>
      <w:r>
        <w:rPr>
          <w:color w:val="000000"/>
        </w:rPr>
        <w:t>College</w:t>
      </w:r>
    </w:p>
    <w:p w14:paraId="7706532A" w14:textId="77777777" w:rsidR="00901F80" w:rsidRDefault="00901F80" w:rsidP="00901F80">
      <w:pPr>
        <w:pStyle w:val="ListParagraph"/>
        <w:numPr>
          <w:ilvl w:val="0"/>
          <w:numId w:val="15"/>
        </w:numPr>
        <w:spacing w:before="0"/>
        <w:ind w:left="720" w:right="-40"/>
        <w:contextualSpacing/>
        <w:rPr>
          <w:color w:val="000000"/>
        </w:rPr>
      </w:pPr>
      <w:r>
        <w:rPr>
          <w:i/>
          <w:iCs/>
          <w:color w:val="000000"/>
        </w:rPr>
        <w:t>Summa Cum Laude</w:t>
      </w:r>
    </w:p>
    <w:p w14:paraId="48B15BFB" w14:textId="77777777" w:rsidR="00901F80" w:rsidRDefault="00901F80" w:rsidP="00901F80">
      <w:pPr>
        <w:pStyle w:val="ListParagraph"/>
        <w:numPr>
          <w:ilvl w:val="0"/>
          <w:numId w:val="15"/>
        </w:numPr>
        <w:spacing w:before="0"/>
        <w:ind w:left="720" w:right="-40"/>
        <w:contextualSpacing/>
        <w:rPr>
          <w:color w:val="000000"/>
        </w:rPr>
      </w:pPr>
      <w:r>
        <w:rPr>
          <w:color w:val="000000"/>
        </w:rPr>
        <w:t>Thesis Title, “</w:t>
      </w:r>
      <w:proofErr w:type="spellStart"/>
      <w:r>
        <w:rPr>
          <w:i/>
          <w:color w:val="000000"/>
        </w:rPr>
        <w:t>Feministas</w:t>
      </w:r>
      <w:proofErr w:type="spellEnd"/>
      <w:r>
        <w:rPr>
          <w:i/>
          <w:color w:val="000000"/>
        </w:rPr>
        <w:t xml:space="preserve"> </w:t>
      </w:r>
      <w:proofErr w:type="spellStart"/>
      <w:r>
        <w:rPr>
          <w:i/>
          <w:color w:val="000000"/>
        </w:rPr>
        <w:t>Visuales</w:t>
      </w:r>
      <w:proofErr w:type="spellEnd"/>
      <w:r>
        <w:rPr>
          <w:color w:val="000000"/>
        </w:rPr>
        <w:t xml:space="preserve">: The History of Mexican Feminism as Portrayed in the Lives and Works of the Photographers Tina </w:t>
      </w:r>
      <w:proofErr w:type="spellStart"/>
      <w:r>
        <w:rPr>
          <w:color w:val="000000"/>
        </w:rPr>
        <w:t>Modotti</w:t>
      </w:r>
      <w:proofErr w:type="spellEnd"/>
      <w:r>
        <w:rPr>
          <w:color w:val="000000"/>
        </w:rPr>
        <w:t xml:space="preserve"> and Lola Álvarez Bravo</w:t>
      </w:r>
      <w:r w:rsidR="00D14190">
        <w:rPr>
          <w:color w:val="000000"/>
        </w:rPr>
        <w:t>.</w:t>
      </w:r>
      <w:r>
        <w:rPr>
          <w:color w:val="000000"/>
        </w:rPr>
        <w:t>”</w:t>
      </w:r>
    </w:p>
    <w:p w14:paraId="57229169" w14:textId="77777777" w:rsidR="00F70FB6" w:rsidRDefault="00F70FB6">
      <w:pPr>
        <w:tabs>
          <w:tab w:val="num" w:pos="360"/>
        </w:tabs>
        <w:ind w:left="360" w:hanging="360"/>
        <w:rPr>
          <w:b/>
          <w:color w:val="000000"/>
        </w:rPr>
      </w:pPr>
    </w:p>
    <w:p w14:paraId="64315231" w14:textId="77777777" w:rsidR="00F70FB6" w:rsidRDefault="00F70FB6">
      <w:pPr>
        <w:tabs>
          <w:tab w:val="num" w:pos="360"/>
        </w:tabs>
        <w:ind w:left="360" w:hanging="360"/>
        <w:rPr>
          <w:color w:val="000000"/>
        </w:rPr>
      </w:pPr>
      <w:r>
        <w:rPr>
          <w:b/>
          <w:color w:val="000000"/>
          <w:u w:val="single"/>
        </w:rPr>
        <w:t>PROFESSIONAL EMPLOYMENT HISTORY</w:t>
      </w:r>
    </w:p>
    <w:p w14:paraId="532B14F7" w14:textId="77777777" w:rsidR="00901F80" w:rsidRDefault="00901F80" w:rsidP="00901F80">
      <w:pPr>
        <w:pStyle w:val="ListParagraph"/>
        <w:numPr>
          <w:ilvl w:val="0"/>
          <w:numId w:val="8"/>
        </w:numPr>
        <w:spacing w:before="0"/>
        <w:ind w:left="360" w:right="-40"/>
        <w:contextualSpacing/>
        <w:rPr>
          <w:color w:val="000000"/>
        </w:rPr>
      </w:pPr>
      <w:r>
        <w:rPr>
          <w:color w:val="000000"/>
        </w:rPr>
        <w:t>Shippensburg University (SU), History/Philosophy Department</w:t>
      </w:r>
    </w:p>
    <w:p w14:paraId="36D0288A" w14:textId="77777777" w:rsidR="00901F80" w:rsidRDefault="00901F80" w:rsidP="00901F80">
      <w:pPr>
        <w:pStyle w:val="ListParagraph"/>
        <w:numPr>
          <w:ilvl w:val="0"/>
          <w:numId w:val="17"/>
        </w:numPr>
        <w:ind w:right="-40"/>
        <w:contextualSpacing/>
        <w:rPr>
          <w:color w:val="000000"/>
        </w:rPr>
      </w:pPr>
      <w:r>
        <w:rPr>
          <w:color w:val="000000"/>
        </w:rPr>
        <w:t>Associate Professor, July</w:t>
      </w:r>
      <w:r>
        <w:rPr>
          <w:color w:val="000000"/>
          <w:spacing w:val="-2"/>
        </w:rPr>
        <w:t xml:space="preserve"> </w:t>
      </w:r>
      <w:r>
        <w:rPr>
          <w:color w:val="000000"/>
        </w:rPr>
        <w:t>2014-present; sabbatical Fall 2024, Fall 2016</w:t>
      </w:r>
    </w:p>
    <w:p w14:paraId="6AB003AE" w14:textId="77777777" w:rsidR="00901F80" w:rsidRDefault="00901F80" w:rsidP="00901F80">
      <w:pPr>
        <w:pStyle w:val="ListParagraph"/>
        <w:numPr>
          <w:ilvl w:val="0"/>
          <w:numId w:val="17"/>
        </w:numPr>
        <w:ind w:right="-40"/>
        <w:contextualSpacing/>
        <w:rPr>
          <w:color w:val="000000"/>
        </w:rPr>
      </w:pPr>
      <w:r>
        <w:rPr>
          <w:color w:val="000000"/>
        </w:rPr>
        <w:t>Assistant Professor, Aug. 2009-July 2014</w:t>
      </w:r>
    </w:p>
    <w:p w14:paraId="7D8A2A56" w14:textId="77777777" w:rsidR="00901F80" w:rsidRDefault="00901F80" w:rsidP="00901F80">
      <w:pPr>
        <w:pStyle w:val="ListParagraph"/>
        <w:numPr>
          <w:ilvl w:val="0"/>
          <w:numId w:val="8"/>
        </w:numPr>
        <w:spacing w:before="0"/>
        <w:ind w:left="360" w:right="-40"/>
        <w:contextualSpacing/>
        <w:rPr>
          <w:color w:val="000000"/>
        </w:rPr>
      </w:pPr>
      <w:r>
        <w:rPr>
          <w:color w:val="000000"/>
        </w:rPr>
        <w:t xml:space="preserve">Northern Illinois University, Department of History </w:t>
      </w:r>
    </w:p>
    <w:p w14:paraId="3887164F" w14:textId="77777777" w:rsidR="00901F80" w:rsidRDefault="00901F80" w:rsidP="00901F80">
      <w:pPr>
        <w:pStyle w:val="ListParagraph"/>
        <w:numPr>
          <w:ilvl w:val="0"/>
          <w:numId w:val="18"/>
        </w:numPr>
        <w:ind w:right="-40"/>
        <w:contextualSpacing/>
        <w:rPr>
          <w:color w:val="000000"/>
        </w:rPr>
      </w:pPr>
      <w:r>
        <w:rPr>
          <w:color w:val="000000"/>
        </w:rPr>
        <w:t>Visiting Assistant Professor, Aug. 2008-May</w:t>
      </w:r>
      <w:r>
        <w:rPr>
          <w:color w:val="000000"/>
          <w:spacing w:val="-2"/>
        </w:rPr>
        <w:t xml:space="preserve"> </w:t>
      </w:r>
      <w:r>
        <w:rPr>
          <w:color w:val="000000"/>
          <w:spacing w:val="-4"/>
        </w:rPr>
        <w:t>2009</w:t>
      </w:r>
    </w:p>
    <w:p w14:paraId="316FB249" w14:textId="77777777" w:rsidR="00901F80" w:rsidRDefault="00901F80" w:rsidP="00901F80">
      <w:pPr>
        <w:pStyle w:val="ListParagraph"/>
        <w:numPr>
          <w:ilvl w:val="0"/>
          <w:numId w:val="8"/>
        </w:numPr>
        <w:spacing w:before="0"/>
        <w:ind w:left="360" w:right="-40"/>
        <w:contextualSpacing/>
        <w:rPr>
          <w:color w:val="000000"/>
        </w:rPr>
      </w:pPr>
      <w:r>
        <w:rPr>
          <w:color w:val="000000"/>
        </w:rPr>
        <w:t xml:space="preserve">Indiana University Northwest, Department of History and Philosophy </w:t>
      </w:r>
    </w:p>
    <w:p w14:paraId="25176F57" w14:textId="77777777" w:rsidR="00901F80" w:rsidRDefault="00901F80" w:rsidP="00901F80">
      <w:pPr>
        <w:pStyle w:val="ListParagraph"/>
        <w:numPr>
          <w:ilvl w:val="0"/>
          <w:numId w:val="18"/>
        </w:numPr>
        <w:ind w:right="-40"/>
        <w:contextualSpacing/>
        <w:rPr>
          <w:color w:val="000000"/>
        </w:rPr>
      </w:pPr>
      <w:r>
        <w:rPr>
          <w:color w:val="000000"/>
        </w:rPr>
        <w:t>Adjunct Professor, Aug. 2005-June</w:t>
      </w:r>
      <w:r>
        <w:rPr>
          <w:color w:val="000000"/>
          <w:spacing w:val="-2"/>
        </w:rPr>
        <w:t xml:space="preserve"> </w:t>
      </w:r>
      <w:r>
        <w:rPr>
          <w:color w:val="000000"/>
        </w:rPr>
        <w:t>2008</w:t>
      </w:r>
    </w:p>
    <w:p w14:paraId="0F1727C3" w14:textId="77777777" w:rsidR="00901F80" w:rsidRDefault="00901F80" w:rsidP="00901F80">
      <w:pPr>
        <w:pStyle w:val="ListParagraph"/>
        <w:numPr>
          <w:ilvl w:val="0"/>
          <w:numId w:val="16"/>
        </w:numPr>
        <w:tabs>
          <w:tab w:val="num" w:pos="360"/>
        </w:tabs>
        <w:ind w:left="360"/>
        <w:rPr>
          <w:color w:val="000000"/>
        </w:rPr>
      </w:pPr>
      <w:r>
        <w:rPr>
          <w:color w:val="000000"/>
        </w:rPr>
        <w:t>UA, History Department</w:t>
      </w:r>
    </w:p>
    <w:p w14:paraId="065D1E70" w14:textId="77777777" w:rsidR="00901F80" w:rsidRDefault="00901F80" w:rsidP="00901F80">
      <w:pPr>
        <w:pStyle w:val="ListParagraph"/>
        <w:numPr>
          <w:ilvl w:val="0"/>
          <w:numId w:val="18"/>
        </w:numPr>
        <w:rPr>
          <w:color w:val="000000"/>
        </w:rPr>
      </w:pPr>
      <w:r>
        <w:rPr>
          <w:color w:val="000000"/>
        </w:rPr>
        <w:t>Teaching Associate, Aug. 2002-May 2004</w:t>
      </w:r>
    </w:p>
    <w:p w14:paraId="3D6563D0" w14:textId="77777777" w:rsidR="00901F80" w:rsidRDefault="00901F80" w:rsidP="00901F80">
      <w:pPr>
        <w:pStyle w:val="ListParagraph"/>
        <w:numPr>
          <w:ilvl w:val="0"/>
          <w:numId w:val="18"/>
        </w:numPr>
        <w:rPr>
          <w:color w:val="000000"/>
        </w:rPr>
      </w:pPr>
      <w:r>
        <w:rPr>
          <w:color w:val="000000"/>
        </w:rPr>
        <w:t>Teaching Assistant, Aug. 2001-May 2002</w:t>
      </w:r>
    </w:p>
    <w:p w14:paraId="75B2F415" w14:textId="77777777" w:rsidR="00901F80" w:rsidRDefault="00901F80" w:rsidP="00901F80">
      <w:pPr>
        <w:pStyle w:val="ListParagraph"/>
        <w:numPr>
          <w:ilvl w:val="0"/>
          <w:numId w:val="16"/>
        </w:numPr>
        <w:tabs>
          <w:tab w:val="num" w:pos="360"/>
        </w:tabs>
        <w:ind w:left="360"/>
        <w:rPr>
          <w:color w:val="000000"/>
        </w:rPr>
      </w:pPr>
      <w:r>
        <w:rPr>
          <w:color w:val="000000"/>
        </w:rPr>
        <w:t>UA, Latin American Studies Department</w:t>
      </w:r>
    </w:p>
    <w:p w14:paraId="6D4ABB71" w14:textId="77777777" w:rsidR="00F70FB6" w:rsidRDefault="00901F80" w:rsidP="00901F80">
      <w:pPr>
        <w:pStyle w:val="ListParagraph"/>
        <w:numPr>
          <w:ilvl w:val="0"/>
          <w:numId w:val="19"/>
        </w:numPr>
        <w:tabs>
          <w:tab w:val="num" w:pos="360"/>
        </w:tabs>
        <w:ind w:left="720" w:hanging="362"/>
        <w:rPr>
          <w:color w:val="000000"/>
        </w:rPr>
      </w:pPr>
      <w:r>
        <w:rPr>
          <w:color w:val="000000"/>
        </w:rPr>
        <w:t>Teaching and Research Assistant, Aug. 2000-May 2001</w:t>
      </w:r>
    </w:p>
    <w:p w14:paraId="6705DAF4" w14:textId="77777777" w:rsidR="002C5564" w:rsidRDefault="002C5564">
      <w:pPr>
        <w:tabs>
          <w:tab w:val="num" w:pos="360"/>
        </w:tabs>
        <w:ind w:left="360" w:hanging="360"/>
        <w:rPr>
          <w:color w:val="000000"/>
        </w:rPr>
      </w:pPr>
    </w:p>
    <w:p w14:paraId="66ADBB0C" w14:textId="77777777" w:rsidR="00F70FB6" w:rsidRDefault="00026DF1">
      <w:pPr>
        <w:pStyle w:val="Heading3"/>
        <w:tabs>
          <w:tab w:val="num" w:pos="360"/>
        </w:tabs>
        <w:ind w:left="360" w:hanging="360"/>
        <w:rPr>
          <w:color w:val="000000"/>
          <w:u w:val="single"/>
        </w:rPr>
      </w:pPr>
      <w:r>
        <w:rPr>
          <w:color w:val="000000"/>
          <w:u w:val="single"/>
        </w:rPr>
        <w:t>TEACHING</w:t>
      </w:r>
    </w:p>
    <w:p w14:paraId="31EDB797" w14:textId="77777777" w:rsidR="000E61CC" w:rsidRDefault="00EA6D81" w:rsidP="00EA6D81">
      <w:pPr>
        <w:tabs>
          <w:tab w:val="left" w:pos="360"/>
        </w:tabs>
        <w:rPr>
          <w:b/>
          <w:color w:val="000000"/>
          <w:u w:val="single"/>
        </w:rPr>
      </w:pPr>
      <w:r>
        <w:rPr>
          <w:color w:val="000000"/>
        </w:rPr>
        <w:tab/>
      </w:r>
      <w:r w:rsidR="003C4490">
        <w:rPr>
          <w:b/>
          <w:color w:val="000000"/>
          <w:u w:val="single"/>
        </w:rPr>
        <w:t>Stand-Alone Courses (SU</w:t>
      </w:r>
      <w:r w:rsidR="000E61CC">
        <w:rPr>
          <w:b/>
          <w:color w:val="000000"/>
          <w:u w:val="single"/>
        </w:rPr>
        <w:t>)</w:t>
      </w:r>
    </w:p>
    <w:p w14:paraId="07A8FBD8" w14:textId="77777777" w:rsidR="00901F80" w:rsidRDefault="00901F80" w:rsidP="00901F80">
      <w:pPr>
        <w:numPr>
          <w:ilvl w:val="0"/>
          <w:numId w:val="20"/>
        </w:numPr>
        <w:ind w:right="-40"/>
        <w:contextualSpacing/>
        <w:rPr>
          <w:color w:val="000000"/>
        </w:rPr>
      </w:pPr>
      <w:r>
        <w:rPr>
          <w:color w:val="000000"/>
        </w:rPr>
        <w:t>HIS 593, Select Topics: Food/Drinks in Latin American History</w:t>
      </w:r>
    </w:p>
    <w:p w14:paraId="78D234BA" w14:textId="77777777" w:rsidR="00901F80" w:rsidRDefault="00901F80" w:rsidP="00901F80">
      <w:pPr>
        <w:numPr>
          <w:ilvl w:val="0"/>
          <w:numId w:val="20"/>
        </w:numPr>
        <w:ind w:right="-40"/>
        <w:contextualSpacing/>
        <w:rPr>
          <w:color w:val="000000"/>
        </w:rPr>
      </w:pPr>
      <w:r>
        <w:rPr>
          <w:color w:val="000000"/>
        </w:rPr>
        <w:t xml:space="preserve">INT 300, Pot, Penicillin, and the Pill: A Global View of Drugs </w:t>
      </w:r>
    </w:p>
    <w:p w14:paraId="333DCAAB" w14:textId="77777777" w:rsidR="00901F80" w:rsidRDefault="00901F80" w:rsidP="00901F80">
      <w:pPr>
        <w:numPr>
          <w:ilvl w:val="0"/>
          <w:numId w:val="20"/>
        </w:numPr>
        <w:ind w:right="-40"/>
        <w:contextualSpacing/>
        <w:rPr>
          <w:color w:val="000000"/>
        </w:rPr>
      </w:pPr>
      <w:r>
        <w:rPr>
          <w:color w:val="000000"/>
        </w:rPr>
        <w:t>HON 360/388/396/397/398, Honors Colloquium: Reach Out</w:t>
      </w:r>
    </w:p>
    <w:p w14:paraId="6494C8C7" w14:textId="77777777" w:rsidR="00901F80" w:rsidRDefault="00901F80" w:rsidP="00901F80">
      <w:pPr>
        <w:numPr>
          <w:ilvl w:val="0"/>
          <w:numId w:val="20"/>
        </w:numPr>
        <w:ind w:right="-40"/>
        <w:contextualSpacing/>
        <w:rPr>
          <w:color w:val="000000"/>
        </w:rPr>
      </w:pPr>
      <w:r>
        <w:rPr>
          <w:color w:val="000000"/>
        </w:rPr>
        <w:t>HIS 444/490/493, Select Topics: History of Women in Latin America</w:t>
      </w:r>
    </w:p>
    <w:p w14:paraId="3AE75F26" w14:textId="77777777" w:rsidR="00901F80" w:rsidRDefault="00901F80" w:rsidP="00901F80">
      <w:pPr>
        <w:numPr>
          <w:ilvl w:val="0"/>
          <w:numId w:val="20"/>
        </w:numPr>
        <w:ind w:right="-40"/>
        <w:contextualSpacing/>
        <w:rPr>
          <w:color w:val="000000"/>
        </w:rPr>
      </w:pPr>
      <w:r>
        <w:rPr>
          <w:color w:val="000000"/>
        </w:rPr>
        <w:lastRenderedPageBreak/>
        <w:t>HIS 105, World History I/Historical Foundations of Global Cultures (regular and majors-only sections)</w:t>
      </w:r>
    </w:p>
    <w:p w14:paraId="5939FB03" w14:textId="77777777" w:rsidR="00901F80" w:rsidRDefault="00901F80" w:rsidP="00901F80">
      <w:pPr>
        <w:numPr>
          <w:ilvl w:val="0"/>
          <w:numId w:val="20"/>
        </w:numPr>
        <w:ind w:right="-40"/>
        <w:contextualSpacing/>
        <w:rPr>
          <w:color w:val="000000"/>
        </w:rPr>
      </w:pPr>
      <w:r>
        <w:rPr>
          <w:color w:val="000000"/>
        </w:rPr>
        <w:t>HIS 106, World History II/Thinking Historically in a Global Age (regular and majors-only sections)</w:t>
      </w:r>
    </w:p>
    <w:p w14:paraId="205F8380" w14:textId="77777777" w:rsidR="00901F80" w:rsidRDefault="00901F80" w:rsidP="00901F80">
      <w:pPr>
        <w:numPr>
          <w:ilvl w:val="0"/>
          <w:numId w:val="20"/>
        </w:numPr>
        <w:ind w:right="-40"/>
        <w:contextualSpacing/>
        <w:rPr>
          <w:color w:val="000000"/>
        </w:rPr>
      </w:pPr>
      <w:r>
        <w:rPr>
          <w:color w:val="000000"/>
        </w:rPr>
        <w:t>HON 123, Chocolate, Coffee, and Coca-Cola: Commodities in Honors World History II</w:t>
      </w:r>
    </w:p>
    <w:p w14:paraId="0B447E13" w14:textId="77777777" w:rsidR="00901F80" w:rsidRDefault="00901F80" w:rsidP="00901F80">
      <w:pPr>
        <w:numPr>
          <w:ilvl w:val="0"/>
          <w:numId w:val="20"/>
        </w:numPr>
        <w:ind w:right="-40"/>
        <w:contextualSpacing/>
        <w:rPr>
          <w:color w:val="000000"/>
        </w:rPr>
      </w:pPr>
      <w:bookmarkStart w:id="0" w:name="_heading=h.gjdgxs" w:colFirst="0" w:colLast="0"/>
      <w:bookmarkEnd w:id="0"/>
      <w:r>
        <w:rPr>
          <w:color w:val="000000"/>
        </w:rPr>
        <w:t xml:space="preserve">HIS 349, Food/Drinks in Latin American History </w:t>
      </w:r>
    </w:p>
    <w:p w14:paraId="5DA557B2" w14:textId="77777777" w:rsidR="00901F80" w:rsidRDefault="00901F80" w:rsidP="00901F80">
      <w:pPr>
        <w:numPr>
          <w:ilvl w:val="0"/>
          <w:numId w:val="20"/>
        </w:numPr>
        <w:ind w:right="-40"/>
        <w:contextualSpacing/>
        <w:rPr>
          <w:color w:val="000000"/>
        </w:rPr>
      </w:pPr>
      <w:r>
        <w:rPr>
          <w:color w:val="000000"/>
        </w:rPr>
        <w:t xml:space="preserve">HIS 360, History of Mexico </w:t>
      </w:r>
    </w:p>
    <w:p w14:paraId="2B223BBB" w14:textId="77777777" w:rsidR="00901F80" w:rsidRDefault="00901F80" w:rsidP="00901F80">
      <w:pPr>
        <w:numPr>
          <w:ilvl w:val="0"/>
          <w:numId w:val="20"/>
        </w:numPr>
        <w:ind w:right="-40"/>
        <w:contextualSpacing/>
        <w:rPr>
          <w:color w:val="000000"/>
        </w:rPr>
      </w:pPr>
      <w:r>
        <w:rPr>
          <w:color w:val="000000"/>
        </w:rPr>
        <w:t>HIS 366, History of Brazil</w:t>
      </w:r>
    </w:p>
    <w:p w14:paraId="5B5A3645" w14:textId="77777777" w:rsidR="00901F80" w:rsidRDefault="00901F80" w:rsidP="00901F80">
      <w:pPr>
        <w:ind w:right="-40"/>
        <w:rPr>
          <w:b/>
          <w:color w:val="000000"/>
          <w:u w:val="single"/>
        </w:rPr>
      </w:pPr>
    </w:p>
    <w:p w14:paraId="2EE0DDE4" w14:textId="77777777" w:rsidR="00901F80" w:rsidRDefault="00901F80" w:rsidP="00901F80">
      <w:pPr>
        <w:ind w:left="360" w:right="-40"/>
        <w:rPr>
          <w:b/>
          <w:color w:val="000000"/>
          <w:u w:val="single"/>
        </w:rPr>
      </w:pPr>
      <w:r>
        <w:rPr>
          <w:b/>
          <w:color w:val="000000"/>
          <w:u w:val="single"/>
        </w:rPr>
        <w:t>Teaching Awards and Honors</w:t>
      </w:r>
    </w:p>
    <w:p w14:paraId="03AD5218" w14:textId="77777777" w:rsidR="00901F80" w:rsidRDefault="00901F80" w:rsidP="00901F80">
      <w:pPr>
        <w:pStyle w:val="ListParagraph"/>
        <w:numPr>
          <w:ilvl w:val="0"/>
          <w:numId w:val="23"/>
        </w:numPr>
        <w:ind w:left="720" w:right="-40"/>
        <w:rPr>
          <w:color w:val="000000"/>
        </w:rPr>
      </w:pPr>
      <w:r>
        <w:rPr>
          <w:color w:val="000000"/>
        </w:rPr>
        <w:t>Center for Excellence in Teaching and Learning (CETL) Scholar Educator, Fall 2019-Spring 2021</w:t>
      </w:r>
      <w:r w:rsidR="00D14190">
        <w:rPr>
          <w:color w:val="000000"/>
        </w:rPr>
        <w:t>.</w:t>
      </w:r>
    </w:p>
    <w:p w14:paraId="2B33032A" w14:textId="77777777" w:rsidR="00901F80" w:rsidRDefault="00901F80" w:rsidP="00901F80">
      <w:pPr>
        <w:pStyle w:val="ListParagraph"/>
        <w:numPr>
          <w:ilvl w:val="0"/>
          <w:numId w:val="22"/>
        </w:numPr>
        <w:ind w:left="720" w:right="-40"/>
        <w:contextualSpacing/>
        <w:rPr>
          <w:color w:val="000000"/>
        </w:rPr>
      </w:pPr>
      <w:r>
        <w:rPr>
          <w:color w:val="000000"/>
        </w:rPr>
        <w:t>H-Latam/Conference on Latin American History (CLAH) Syllabus Prize (for HIS 349), 2017</w:t>
      </w:r>
      <w:r w:rsidR="00D14190">
        <w:rPr>
          <w:color w:val="000000"/>
        </w:rPr>
        <w:t>.</w:t>
      </w:r>
    </w:p>
    <w:p w14:paraId="5F0D2EAF" w14:textId="77777777" w:rsidR="00901F80" w:rsidRDefault="00901F80" w:rsidP="00901F80">
      <w:pPr>
        <w:pStyle w:val="ListParagraph"/>
        <w:numPr>
          <w:ilvl w:val="0"/>
          <w:numId w:val="22"/>
        </w:numPr>
        <w:ind w:left="720" w:right="-40"/>
        <w:contextualSpacing/>
        <w:rPr>
          <w:color w:val="000000"/>
        </w:rPr>
      </w:pPr>
      <w:r>
        <w:rPr>
          <w:color w:val="000000"/>
        </w:rPr>
        <w:t>Professor of the Month, Alpha Phi Sorority, Mar. 2012</w:t>
      </w:r>
      <w:r w:rsidR="00D14190">
        <w:rPr>
          <w:color w:val="000000"/>
        </w:rPr>
        <w:t>.</w:t>
      </w:r>
    </w:p>
    <w:p w14:paraId="17C4D3E8" w14:textId="77777777" w:rsidR="00901F80" w:rsidRDefault="00901F80" w:rsidP="00901F80">
      <w:pPr>
        <w:pStyle w:val="ListParagraph"/>
        <w:numPr>
          <w:ilvl w:val="0"/>
          <w:numId w:val="22"/>
        </w:numPr>
        <w:ind w:left="720" w:right="-40"/>
        <w:contextualSpacing/>
        <w:rPr>
          <w:color w:val="000000"/>
        </w:rPr>
      </w:pPr>
      <w:r>
        <w:rPr>
          <w:color w:val="000000"/>
        </w:rPr>
        <w:t>Nominated for Excellence in Teaching Award, UA, Aug. 2003</w:t>
      </w:r>
      <w:r w:rsidR="00D14190">
        <w:rPr>
          <w:color w:val="000000"/>
        </w:rPr>
        <w:t>.</w:t>
      </w:r>
    </w:p>
    <w:p w14:paraId="75022712" w14:textId="77777777" w:rsidR="00901F80" w:rsidRDefault="00901F80" w:rsidP="00901F80">
      <w:pPr>
        <w:ind w:right="-40"/>
        <w:contextualSpacing/>
        <w:rPr>
          <w:color w:val="000000"/>
        </w:rPr>
      </w:pPr>
    </w:p>
    <w:p w14:paraId="6EA1DBCA" w14:textId="77777777" w:rsidR="00901F80" w:rsidRDefault="00901F80" w:rsidP="00901F80">
      <w:pPr>
        <w:ind w:left="360"/>
        <w:rPr>
          <w:b/>
          <w:color w:val="000000"/>
          <w:u w:val="single"/>
        </w:rPr>
      </w:pPr>
      <w:r>
        <w:rPr>
          <w:b/>
          <w:color w:val="000000"/>
          <w:u w:val="single"/>
        </w:rPr>
        <w:t>Teaching Grants</w:t>
      </w:r>
    </w:p>
    <w:p w14:paraId="5279D722" w14:textId="77777777" w:rsidR="00901F80" w:rsidRDefault="00901F80" w:rsidP="00901F80">
      <w:pPr>
        <w:pStyle w:val="ListParagraph"/>
        <w:numPr>
          <w:ilvl w:val="0"/>
          <w:numId w:val="24"/>
        </w:numPr>
        <w:ind w:left="720"/>
        <w:contextualSpacing/>
        <w:rPr>
          <w:color w:val="000000"/>
        </w:rPr>
      </w:pPr>
      <w:r>
        <w:rPr>
          <w:color w:val="000000"/>
        </w:rPr>
        <w:t xml:space="preserve">General Education Grant: SU, General Education Council, </w:t>
      </w:r>
      <w:proofErr w:type="gramStart"/>
      <w:r>
        <w:rPr>
          <w:color w:val="000000"/>
        </w:rPr>
        <w:t>Fall</w:t>
      </w:r>
      <w:proofErr w:type="gramEnd"/>
      <w:r>
        <w:rPr>
          <w:color w:val="000000"/>
        </w:rPr>
        <w:t xml:space="preserve"> 2022, Spring 2022, Fall 2019, Fall 2018, Fall 2017</w:t>
      </w:r>
      <w:r w:rsidR="00D14190">
        <w:rPr>
          <w:color w:val="000000"/>
        </w:rPr>
        <w:t>.</w:t>
      </w:r>
    </w:p>
    <w:p w14:paraId="273F0BD8" w14:textId="77777777" w:rsidR="00901F80" w:rsidRDefault="00901F80" w:rsidP="00901F80">
      <w:pPr>
        <w:pStyle w:val="ListParagraph"/>
        <w:numPr>
          <w:ilvl w:val="0"/>
          <w:numId w:val="24"/>
        </w:numPr>
        <w:ind w:left="720"/>
        <w:contextualSpacing/>
        <w:rPr>
          <w:color w:val="000000"/>
        </w:rPr>
      </w:pPr>
      <w:r>
        <w:rPr>
          <w:color w:val="000000"/>
        </w:rPr>
        <w:t>History Department Grant: SU, Spring 2019, Fall 2018, Spring 2016, Fall 2014</w:t>
      </w:r>
      <w:r w:rsidR="00D14190">
        <w:rPr>
          <w:color w:val="000000"/>
        </w:rPr>
        <w:t>.</w:t>
      </w:r>
    </w:p>
    <w:p w14:paraId="38B624CD" w14:textId="77777777" w:rsidR="00901F80" w:rsidRDefault="00901F80" w:rsidP="00901F80">
      <w:pPr>
        <w:pStyle w:val="ListParagraph"/>
        <w:numPr>
          <w:ilvl w:val="0"/>
          <w:numId w:val="24"/>
        </w:numPr>
        <w:ind w:left="720"/>
        <w:contextualSpacing/>
        <w:rPr>
          <w:color w:val="000000"/>
        </w:rPr>
      </w:pPr>
      <w:r>
        <w:rPr>
          <w:color w:val="000000"/>
        </w:rPr>
        <w:t>Dean of College of Arts and Sciences (CAS) Grant: SU, Spring 2024, Fall 2018, Fall 2017, Fall 2014</w:t>
      </w:r>
      <w:r w:rsidR="00D14190">
        <w:rPr>
          <w:color w:val="000000"/>
        </w:rPr>
        <w:t>.</w:t>
      </w:r>
      <w:r>
        <w:rPr>
          <w:color w:val="000000"/>
        </w:rPr>
        <w:t xml:space="preserve">  </w:t>
      </w:r>
    </w:p>
    <w:p w14:paraId="3EAEA351" w14:textId="77777777" w:rsidR="00901F80" w:rsidRDefault="00901F80" w:rsidP="00901F80">
      <w:pPr>
        <w:pStyle w:val="ListParagraph"/>
        <w:numPr>
          <w:ilvl w:val="0"/>
          <w:numId w:val="24"/>
        </w:numPr>
        <w:ind w:left="720"/>
        <w:contextualSpacing/>
        <w:rPr>
          <w:color w:val="000000"/>
        </w:rPr>
      </w:pPr>
      <w:r>
        <w:rPr>
          <w:color w:val="000000"/>
        </w:rPr>
        <w:t xml:space="preserve">Human Understanding Grant: SU, </w:t>
      </w:r>
      <w:r w:rsidR="004C62C2">
        <w:rPr>
          <w:color w:val="000000"/>
        </w:rPr>
        <w:t xml:space="preserve">Spring 2025, </w:t>
      </w:r>
      <w:r>
        <w:rPr>
          <w:color w:val="000000"/>
        </w:rPr>
        <w:t>Spring 2023, Fall 2022, Fall 2020, Spring 2018, Spring 2016, Fall 2014</w:t>
      </w:r>
      <w:r w:rsidR="00D14190">
        <w:rPr>
          <w:color w:val="000000"/>
        </w:rPr>
        <w:t>.</w:t>
      </w:r>
    </w:p>
    <w:p w14:paraId="4CBC21E8" w14:textId="77777777" w:rsidR="00901F80" w:rsidRDefault="00901F80" w:rsidP="00901F80">
      <w:pPr>
        <w:pStyle w:val="ListParagraph"/>
        <w:numPr>
          <w:ilvl w:val="0"/>
          <w:numId w:val="24"/>
        </w:numPr>
        <w:ind w:left="720"/>
        <w:contextualSpacing/>
        <w:rPr>
          <w:color w:val="000000"/>
        </w:rPr>
      </w:pPr>
      <w:r>
        <w:rPr>
          <w:color w:val="000000"/>
        </w:rPr>
        <w:t>International Studies Grant: SU, Spring 2016; Fall 2014</w:t>
      </w:r>
      <w:r w:rsidR="00D14190">
        <w:rPr>
          <w:color w:val="000000"/>
        </w:rPr>
        <w:t>.</w:t>
      </w:r>
    </w:p>
    <w:p w14:paraId="686DA60F" w14:textId="77777777" w:rsidR="005578F4" w:rsidRDefault="001968AD" w:rsidP="00901F80">
      <w:pPr>
        <w:ind w:left="360"/>
        <w:contextualSpacing/>
        <w:rPr>
          <w:color w:val="000000"/>
        </w:rPr>
      </w:pPr>
      <w:r>
        <w:rPr>
          <w:color w:val="000000"/>
        </w:rPr>
        <w:t xml:space="preserve"> </w:t>
      </w:r>
    </w:p>
    <w:p w14:paraId="5188730D" w14:textId="77777777" w:rsidR="00901F80" w:rsidRDefault="00901F80" w:rsidP="00901F80">
      <w:pPr>
        <w:ind w:left="360"/>
        <w:rPr>
          <w:bCs/>
          <w:color w:val="000000"/>
        </w:rPr>
      </w:pPr>
      <w:r>
        <w:rPr>
          <w:b/>
          <w:color w:val="000000"/>
          <w:u w:val="single"/>
        </w:rPr>
        <w:t>Teaching Presentations</w:t>
      </w:r>
    </w:p>
    <w:p w14:paraId="7AB29F3F" w14:textId="77777777" w:rsidR="00901F80" w:rsidRDefault="00901F80" w:rsidP="00901F80">
      <w:pPr>
        <w:pStyle w:val="ListParagraph"/>
        <w:numPr>
          <w:ilvl w:val="0"/>
          <w:numId w:val="8"/>
        </w:numPr>
        <w:spacing w:before="0"/>
        <w:ind w:left="720" w:right="-40"/>
        <w:contextualSpacing/>
        <w:rPr>
          <w:color w:val="000000"/>
        </w:rPr>
      </w:pPr>
      <w:r>
        <w:rPr>
          <w:color w:val="000000"/>
        </w:rPr>
        <w:t xml:space="preserve">“¡Buen </w:t>
      </w:r>
      <w:proofErr w:type="spellStart"/>
      <w:r>
        <w:rPr>
          <w:color w:val="000000"/>
        </w:rPr>
        <w:t>Provecho</w:t>
      </w:r>
      <w:proofErr w:type="spellEnd"/>
      <w:r>
        <w:rPr>
          <w:color w:val="000000"/>
        </w:rPr>
        <w:t xml:space="preserve">! Bom </w:t>
      </w:r>
      <w:proofErr w:type="spellStart"/>
      <w:r>
        <w:rPr>
          <w:color w:val="000000"/>
        </w:rPr>
        <w:t>Apetite</w:t>
      </w:r>
      <w:proofErr w:type="spellEnd"/>
      <w:r>
        <w:rPr>
          <w:color w:val="000000"/>
        </w:rPr>
        <w:t>! Thematic and Experiential Approaches to Teaching the History of Food and Stimulants,” Rocky Mountain Council on Latin American Studies (RMCLAS) Conference, Mar. 2021 (virtual, roundtable presenter)</w:t>
      </w:r>
      <w:r w:rsidR="00D14190">
        <w:rPr>
          <w:color w:val="000000"/>
        </w:rPr>
        <w:t>.</w:t>
      </w:r>
    </w:p>
    <w:p w14:paraId="319438D0" w14:textId="77777777" w:rsidR="00901F80" w:rsidRDefault="00901F80" w:rsidP="00901F80">
      <w:pPr>
        <w:pStyle w:val="ListParagraph"/>
        <w:numPr>
          <w:ilvl w:val="0"/>
          <w:numId w:val="8"/>
        </w:numPr>
        <w:spacing w:before="0"/>
        <w:ind w:left="720" w:right="-40"/>
        <w:contextualSpacing/>
        <w:rPr>
          <w:color w:val="000000"/>
        </w:rPr>
      </w:pPr>
      <w:r>
        <w:rPr>
          <w:color w:val="000000"/>
        </w:rPr>
        <w:t>“Start the Semester with a Questionnaire to Map Your Students’ Needs,” CETL Workshop, Jan. 2021, Dec. 2020</w:t>
      </w:r>
      <w:r w:rsidR="00D14190">
        <w:rPr>
          <w:color w:val="000000"/>
        </w:rPr>
        <w:t>.</w:t>
      </w:r>
    </w:p>
    <w:p w14:paraId="1E544008" w14:textId="77777777" w:rsidR="00901F80" w:rsidRDefault="00901F80" w:rsidP="00901F80">
      <w:pPr>
        <w:pStyle w:val="ListParagraph"/>
        <w:numPr>
          <w:ilvl w:val="0"/>
          <w:numId w:val="8"/>
        </w:numPr>
        <w:spacing w:before="0"/>
        <w:ind w:left="720" w:right="-40"/>
        <w:contextualSpacing/>
        <w:rPr>
          <w:color w:val="000000"/>
        </w:rPr>
      </w:pPr>
      <w:r>
        <w:rPr>
          <w:color w:val="000000"/>
        </w:rPr>
        <w:t>“Encouraging Participation on Zoom,” History Department Teaching Workshop, Sept. 2020</w:t>
      </w:r>
      <w:r w:rsidR="00D14190">
        <w:rPr>
          <w:color w:val="000000"/>
        </w:rPr>
        <w:t>.</w:t>
      </w:r>
    </w:p>
    <w:p w14:paraId="21293CCA" w14:textId="77777777" w:rsidR="00901F80" w:rsidRDefault="00901F80" w:rsidP="00901F80">
      <w:pPr>
        <w:pStyle w:val="ListParagraph"/>
        <w:numPr>
          <w:ilvl w:val="0"/>
          <w:numId w:val="8"/>
        </w:numPr>
        <w:spacing w:before="0"/>
        <w:ind w:left="720" w:right="-40"/>
        <w:contextualSpacing/>
        <w:rPr>
          <w:color w:val="000000"/>
        </w:rPr>
      </w:pPr>
      <w:r>
        <w:rPr>
          <w:color w:val="000000"/>
        </w:rPr>
        <w:t>“Expanding Students’ Worldview and Critical Thinking,” CETL Workshop, Aug. 2020</w:t>
      </w:r>
      <w:r w:rsidR="00D14190">
        <w:rPr>
          <w:color w:val="000000"/>
        </w:rPr>
        <w:t>.</w:t>
      </w:r>
    </w:p>
    <w:p w14:paraId="460DC89B" w14:textId="77777777" w:rsidR="00901F80" w:rsidRDefault="00901F80" w:rsidP="00901F80">
      <w:pPr>
        <w:pStyle w:val="ListParagraph"/>
        <w:numPr>
          <w:ilvl w:val="0"/>
          <w:numId w:val="8"/>
        </w:numPr>
        <w:spacing w:before="0"/>
        <w:ind w:left="720" w:right="-40"/>
        <w:contextualSpacing/>
        <w:rPr>
          <w:color w:val="000000"/>
        </w:rPr>
      </w:pPr>
      <w:r>
        <w:rPr>
          <w:color w:val="000000"/>
        </w:rPr>
        <w:t>“Creating and Communicating a Sense of Belonging within Academic Majors,” CETL Workshop, Aug. 2020</w:t>
      </w:r>
      <w:r w:rsidR="00D14190">
        <w:rPr>
          <w:color w:val="000000"/>
        </w:rPr>
        <w:t>.</w:t>
      </w:r>
    </w:p>
    <w:p w14:paraId="19D5B721" w14:textId="77777777" w:rsidR="00901F80" w:rsidRDefault="00901F80" w:rsidP="00901F80">
      <w:pPr>
        <w:pStyle w:val="ListParagraph"/>
        <w:numPr>
          <w:ilvl w:val="0"/>
          <w:numId w:val="8"/>
        </w:numPr>
        <w:spacing w:before="0"/>
        <w:ind w:left="720" w:right="-40"/>
        <w:contextualSpacing/>
        <w:rPr>
          <w:color w:val="000000"/>
        </w:rPr>
      </w:pPr>
      <w:r>
        <w:rPr>
          <w:color w:val="000000"/>
        </w:rPr>
        <w:t>“Creating a Comprehensive and Flexible Course Calendar,” CETL Workshop, Aug. 2020</w:t>
      </w:r>
      <w:r w:rsidR="00D14190">
        <w:rPr>
          <w:color w:val="000000"/>
        </w:rPr>
        <w:t>.</w:t>
      </w:r>
    </w:p>
    <w:p w14:paraId="36DF3824" w14:textId="77777777" w:rsidR="00D15563" w:rsidRDefault="00901F80" w:rsidP="00901F80">
      <w:pPr>
        <w:pStyle w:val="ListParagraph"/>
        <w:numPr>
          <w:ilvl w:val="0"/>
          <w:numId w:val="8"/>
        </w:numPr>
        <w:spacing w:before="0"/>
        <w:ind w:left="720" w:right="-40"/>
        <w:contextualSpacing/>
        <w:rPr>
          <w:color w:val="000000"/>
        </w:rPr>
      </w:pPr>
      <w:r>
        <w:rPr>
          <w:color w:val="000000"/>
        </w:rPr>
        <w:t>“Alcohol and Other Drugs in the Classroom: Teaching the International Studies Capstone Course,” Midwest World History Association Conference, Sept. 2015</w:t>
      </w:r>
      <w:r w:rsidR="00D14190">
        <w:rPr>
          <w:color w:val="000000"/>
        </w:rPr>
        <w:t>.</w:t>
      </w:r>
    </w:p>
    <w:p w14:paraId="2C799E09" w14:textId="77777777" w:rsidR="00901F80" w:rsidRDefault="00901F80" w:rsidP="00605DEE">
      <w:pPr>
        <w:rPr>
          <w:color w:val="000000"/>
        </w:rPr>
      </w:pPr>
    </w:p>
    <w:p w14:paraId="50B09AC2" w14:textId="77777777" w:rsidR="00062DC7" w:rsidRDefault="00062DC7" w:rsidP="00062DC7">
      <w:pPr>
        <w:pStyle w:val="Heading3"/>
        <w:tabs>
          <w:tab w:val="num" w:pos="360"/>
        </w:tabs>
        <w:rPr>
          <w:b w:val="0"/>
          <w:bCs/>
          <w:color w:val="000000"/>
          <w:u w:val="single"/>
        </w:rPr>
      </w:pPr>
      <w:r>
        <w:rPr>
          <w:bCs/>
          <w:color w:val="000000"/>
          <w:u w:val="single"/>
        </w:rPr>
        <w:t>SCHOLARLY GROWTH</w:t>
      </w:r>
    </w:p>
    <w:p w14:paraId="222DD600" w14:textId="77777777" w:rsidR="00062DC7" w:rsidRDefault="00062DC7" w:rsidP="00062DC7">
      <w:pPr>
        <w:pStyle w:val="Heading3"/>
        <w:ind w:left="360"/>
        <w:rPr>
          <w:b w:val="0"/>
          <w:bCs/>
          <w:color w:val="000000"/>
          <w:u w:val="single"/>
        </w:rPr>
      </w:pPr>
      <w:r>
        <w:rPr>
          <w:bCs/>
          <w:color w:val="000000"/>
          <w:u w:val="single"/>
        </w:rPr>
        <w:t>Research Grants</w:t>
      </w:r>
    </w:p>
    <w:p w14:paraId="53778974" w14:textId="77777777" w:rsidR="00062DC7" w:rsidRDefault="00062DC7" w:rsidP="00062DC7">
      <w:pPr>
        <w:pStyle w:val="ListParagraph"/>
        <w:numPr>
          <w:ilvl w:val="0"/>
          <w:numId w:val="8"/>
        </w:numPr>
        <w:spacing w:before="0"/>
        <w:ind w:left="720" w:right="-40"/>
        <w:contextualSpacing/>
        <w:rPr>
          <w:color w:val="000000"/>
        </w:rPr>
      </w:pPr>
      <w:r>
        <w:rPr>
          <w:color w:val="000000"/>
        </w:rPr>
        <w:t>Dean of College of Arts and Sciences Supplemental Research Grant: SU (Oct. 2018)</w:t>
      </w:r>
    </w:p>
    <w:p w14:paraId="2BE0FD9C" w14:textId="77777777" w:rsidR="00062DC7" w:rsidRDefault="00062DC7" w:rsidP="00062DC7">
      <w:pPr>
        <w:pStyle w:val="ListParagraph"/>
        <w:numPr>
          <w:ilvl w:val="0"/>
          <w:numId w:val="8"/>
        </w:numPr>
        <w:spacing w:before="0"/>
        <w:ind w:left="720" w:right="-40"/>
        <w:contextualSpacing/>
        <w:rPr>
          <w:color w:val="000000"/>
        </w:rPr>
      </w:pPr>
      <w:r>
        <w:rPr>
          <w:color w:val="000000"/>
        </w:rPr>
        <w:t>Faculty Professional Development Council (FPDC) Grant: SU (June</w:t>
      </w:r>
      <w:r>
        <w:rPr>
          <w:color w:val="000000"/>
          <w:spacing w:val="-7"/>
        </w:rPr>
        <w:t xml:space="preserve"> </w:t>
      </w:r>
      <w:r>
        <w:rPr>
          <w:color w:val="000000"/>
        </w:rPr>
        <w:t>2018)</w:t>
      </w:r>
    </w:p>
    <w:p w14:paraId="716E14AC" w14:textId="77777777" w:rsidR="00062DC7" w:rsidRDefault="00062DC7" w:rsidP="00062DC7">
      <w:pPr>
        <w:pStyle w:val="ListParagraph"/>
        <w:numPr>
          <w:ilvl w:val="0"/>
          <w:numId w:val="8"/>
        </w:numPr>
        <w:spacing w:before="0"/>
        <w:ind w:left="720" w:right="-40"/>
        <w:contextualSpacing/>
        <w:rPr>
          <w:color w:val="000000"/>
        </w:rPr>
      </w:pPr>
      <w:r>
        <w:rPr>
          <w:color w:val="000000"/>
        </w:rPr>
        <w:t>FPDC Grant: PASSHE (June</w:t>
      </w:r>
      <w:r>
        <w:rPr>
          <w:color w:val="000000"/>
          <w:spacing w:val="-7"/>
        </w:rPr>
        <w:t xml:space="preserve"> </w:t>
      </w:r>
      <w:r>
        <w:rPr>
          <w:color w:val="000000"/>
        </w:rPr>
        <w:t>2010)</w:t>
      </w:r>
    </w:p>
    <w:p w14:paraId="271C03DF" w14:textId="77777777" w:rsidR="00062DC7" w:rsidRDefault="00062DC7" w:rsidP="00062DC7">
      <w:pPr>
        <w:pStyle w:val="ListParagraph"/>
        <w:numPr>
          <w:ilvl w:val="0"/>
          <w:numId w:val="8"/>
        </w:numPr>
        <w:spacing w:before="0"/>
        <w:ind w:left="720" w:right="-40"/>
        <w:contextualSpacing/>
        <w:rPr>
          <w:color w:val="000000"/>
        </w:rPr>
      </w:pPr>
      <w:r>
        <w:rPr>
          <w:color w:val="000000"/>
        </w:rPr>
        <w:lastRenderedPageBreak/>
        <w:t>Michael Sweetow Fellowship: University of Arizona History Department (UAH) (June 2006)</w:t>
      </w:r>
    </w:p>
    <w:p w14:paraId="78CD3F60" w14:textId="77777777" w:rsidR="00062DC7" w:rsidRDefault="00062DC7" w:rsidP="00062DC7">
      <w:pPr>
        <w:pStyle w:val="ListParagraph"/>
        <w:numPr>
          <w:ilvl w:val="0"/>
          <w:numId w:val="8"/>
        </w:numPr>
        <w:spacing w:before="0"/>
        <w:ind w:left="720" w:right="-40"/>
        <w:contextualSpacing/>
        <w:rPr>
          <w:color w:val="000000"/>
        </w:rPr>
      </w:pPr>
      <w:proofErr w:type="spellStart"/>
      <w:r>
        <w:rPr>
          <w:color w:val="000000"/>
        </w:rPr>
        <w:t>Ramenofsky</w:t>
      </w:r>
      <w:proofErr w:type="spellEnd"/>
      <w:r>
        <w:rPr>
          <w:color w:val="000000"/>
        </w:rPr>
        <w:t xml:space="preserve"> Graduate Fellowship: UAH (June 2006)</w:t>
      </w:r>
    </w:p>
    <w:p w14:paraId="75053D02" w14:textId="77777777" w:rsidR="00062DC7" w:rsidRDefault="00062DC7" w:rsidP="00062DC7">
      <w:pPr>
        <w:pStyle w:val="ListParagraph"/>
        <w:numPr>
          <w:ilvl w:val="0"/>
          <w:numId w:val="8"/>
        </w:numPr>
        <w:spacing w:before="0"/>
        <w:ind w:left="720" w:right="-40"/>
        <w:contextualSpacing/>
        <w:rPr>
          <w:color w:val="000000"/>
        </w:rPr>
      </w:pPr>
      <w:r>
        <w:rPr>
          <w:color w:val="000000"/>
        </w:rPr>
        <w:t>Fulbright-Hays Doctoral Dissertation Research Abroad Fellowship: United States Department of Education (Sept. 2004-July</w:t>
      </w:r>
      <w:r>
        <w:rPr>
          <w:color w:val="000000"/>
          <w:spacing w:val="-2"/>
        </w:rPr>
        <w:t xml:space="preserve"> </w:t>
      </w:r>
      <w:r>
        <w:rPr>
          <w:color w:val="000000"/>
        </w:rPr>
        <w:t>2005)</w:t>
      </w:r>
    </w:p>
    <w:p w14:paraId="65026EBC" w14:textId="77777777" w:rsidR="00062DC7" w:rsidRDefault="00062DC7" w:rsidP="00062DC7">
      <w:pPr>
        <w:pStyle w:val="ListParagraph"/>
        <w:numPr>
          <w:ilvl w:val="0"/>
          <w:numId w:val="8"/>
        </w:numPr>
        <w:spacing w:before="0"/>
        <w:ind w:left="720" w:right="-40"/>
        <w:contextualSpacing/>
        <w:rPr>
          <w:color w:val="000000"/>
        </w:rPr>
      </w:pPr>
      <w:r>
        <w:rPr>
          <w:color w:val="000000"/>
        </w:rPr>
        <w:t>Sybil Ellingwood Pierce Fellowship in Southwest History: UAH (Apr. 2004)</w:t>
      </w:r>
    </w:p>
    <w:p w14:paraId="295F09A0" w14:textId="77777777" w:rsidR="00484094" w:rsidRDefault="00062DC7" w:rsidP="00062DC7">
      <w:pPr>
        <w:pStyle w:val="ListParagraph"/>
        <w:numPr>
          <w:ilvl w:val="0"/>
          <w:numId w:val="8"/>
        </w:numPr>
        <w:spacing w:before="0"/>
        <w:ind w:left="720" w:right="-40"/>
        <w:contextualSpacing/>
        <w:rPr>
          <w:color w:val="000000"/>
        </w:rPr>
      </w:pPr>
      <w:r>
        <w:rPr>
          <w:color w:val="000000"/>
        </w:rPr>
        <w:t>Hewlitt-Tinker Summer Research Grants: UA Center for Latin American Studies: (May 2003; May 2001)</w:t>
      </w:r>
    </w:p>
    <w:p w14:paraId="3E01051C" w14:textId="77777777" w:rsidR="00605DEE" w:rsidRDefault="00605DEE" w:rsidP="009D7EC8">
      <w:pPr>
        <w:pStyle w:val="Heading1"/>
        <w:ind w:right="-40" w:firstLine="360"/>
        <w:contextualSpacing/>
        <w:jc w:val="left"/>
        <w:rPr>
          <w:b/>
          <w:bCs/>
          <w:color w:val="000000"/>
          <w:u w:val="thick"/>
        </w:rPr>
      </w:pPr>
    </w:p>
    <w:p w14:paraId="482DCFAC" w14:textId="77777777" w:rsidR="009D7EC8" w:rsidRDefault="009D7EC8" w:rsidP="009D7EC8">
      <w:pPr>
        <w:pStyle w:val="Heading1"/>
        <w:ind w:right="-40" w:firstLine="360"/>
        <w:contextualSpacing/>
        <w:jc w:val="left"/>
        <w:rPr>
          <w:b/>
          <w:bCs/>
          <w:color w:val="000000"/>
        </w:rPr>
      </w:pPr>
      <w:r>
        <w:rPr>
          <w:b/>
          <w:bCs/>
          <w:color w:val="000000"/>
          <w:u w:val="thick"/>
        </w:rPr>
        <w:t>Publications</w:t>
      </w:r>
    </w:p>
    <w:p w14:paraId="2084E4C9" w14:textId="77777777" w:rsidR="009D7EC8" w:rsidRDefault="009D7EC8" w:rsidP="009D7EC8">
      <w:pPr>
        <w:ind w:left="360" w:right="-40" w:firstLine="360"/>
        <w:contextualSpacing/>
        <w:rPr>
          <w:color w:val="000000"/>
          <w:u w:val="single"/>
        </w:rPr>
      </w:pPr>
      <w:r>
        <w:rPr>
          <w:color w:val="000000"/>
          <w:u w:val="single"/>
        </w:rPr>
        <w:t>Books (Peer-Reviewed)</w:t>
      </w:r>
    </w:p>
    <w:p w14:paraId="2549AAB1" w14:textId="77777777" w:rsidR="009D7EC8" w:rsidRDefault="009D7EC8" w:rsidP="009D7EC8">
      <w:pPr>
        <w:pStyle w:val="ListParagraph"/>
        <w:numPr>
          <w:ilvl w:val="0"/>
          <w:numId w:val="26"/>
        </w:numPr>
        <w:spacing w:before="0"/>
        <w:ind w:left="1080" w:right="-40"/>
        <w:contextualSpacing/>
        <w:rPr>
          <w:color w:val="000000"/>
        </w:rPr>
      </w:pPr>
      <w:r>
        <w:rPr>
          <w:color w:val="000000"/>
        </w:rPr>
        <w:t>“Altered States: Anti-Alcohol, State-Building, and Identity-Formation Projects during the Mexican Revolution, 1910-1940” (manuscript in progress; the University of Arizona and University of Nebraska Presses have both expressed interest).</w:t>
      </w:r>
    </w:p>
    <w:p w14:paraId="16262092" w14:textId="77777777" w:rsidR="009D7EC8" w:rsidRDefault="009D7EC8" w:rsidP="009D7EC8">
      <w:pPr>
        <w:pStyle w:val="ListParagraph"/>
        <w:numPr>
          <w:ilvl w:val="0"/>
          <w:numId w:val="26"/>
        </w:numPr>
        <w:spacing w:before="0"/>
        <w:ind w:left="1080" w:right="-40"/>
        <w:contextualSpacing/>
        <w:jc w:val="both"/>
        <w:rPr>
          <w:color w:val="000000"/>
        </w:rPr>
      </w:pPr>
      <w:r>
        <w:rPr>
          <w:i/>
          <w:color w:val="000000"/>
        </w:rPr>
        <w:t>Alcohol in Latin America: A Social and Cultural History</w:t>
      </w:r>
      <w:r>
        <w:rPr>
          <w:color w:val="000000"/>
        </w:rPr>
        <w:t>, ed. Gretchen Pierce and Áurea Toxqui (Tucson: University of Arizona Press, 2014) (co-editor, with Áurea Toxqui); paperback edition released</w:t>
      </w:r>
      <w:r>
        <w:rPr>
          <w:color w:val="000000"/>
          <w:spacing w:val="-1"/>
        </w:rPr>
        <w:t xml:space="preserve"> </w:t>
      </w:r>
      <w:r>
        <w:rPr>
          <w:color w:val="000000"/>
        </w:rPr>
        <w:t>2017.</w:t>
      </w:r>
    </w:p>
    <w:p w14:paraId="4FBC3377" w14:textId="77777777" w:rsidR="009D7EC8" w:rsidRDefault="009D7EC8" w:rsidP="009D7EC8">
      <w:pPr>
        <w:pStyle w:val="ListParagraph"/>
        <w:spacing w:before="0"/>
        <w:ind w:left="720" w:right="-40" w:firstLine="0"/>
        <w:contextualSpacing/>
        <w:rPr>
          <w:color w:val="000000"/>
          <w:u w:val="single"/>
        </w:rPr>
      </w:pPr>
    </w:p>
    <w:p w14:paraId="020F3F71" w14:textId="77777777" w:rsidR="009D7EC8" w:rsidRDefault="009D7EC8" w:rsidP="009D7EC8">
      <w:pPr>
        <w:pStyle w:val="ListParagraph"/>
        <w:spacing w:before="0"/>
        <w:ind w:left="720" w:right="-40" w:firstLine="0"/>
        <w:contextualSpacing/>
        <w:rPr>
          <w:color w:val="000000"/>
          <w:u w:val="single"/>
        </w:rPr>
      </w:pPr>
      <w:r>
        <w:rPr>
          <w:color w:val="000000"/>
          <w:u w:val="single"/>
        </w:rPr>
        <w:t>Journal Articles (Invited; Peer-Reviewed)</w:t>
      </w:r>
    </w:p>
    <w:p w14:paraId="1E01720C" w14:textId="77777777" w:rsidR="009D7EC8" w:rsidRDefault="009D7EC8" w:rsidP="009D7EC8">
      <w:pPr>
        <w:pStyle w:val="ListParagraph"/>
        <w:numPr>
          <w:ilvl w:val="0"/>
          <w:numId w:val="26"/>
        </w:numPr>
        <w:spacing w:before="0"/>
        <w:ind w:left="1080" w:right="-40"/>
        <w:contextualSpacing/>
        <w:rPr>
          <w:color w:val="000000"/>
        </w:rPr>
      </w:pPr>
      <w:r>
        <w:rPr>
          <w:color w:val="000000"/>
        </w:rPr>
        <w:t>“</w:t>
      </w:r>
      <w:proofErr w:type="spellStart"/>
      <w:r>
        <w:rPr>
          <w:i/>
          <w:iCs/>
          <w:color w:val="000000"/>
        </w:rPr>
        <w:t>Chicas</w:t>
      </w:r>
      <w:proofErr w:type="spellEnd"/>
      <w:r>
        <w:rPr>
          <w:i/>
          <w:iCs/>
          <w:color w:val="000000"/>
        </w:rPr>
        <w:t xml:space="preserve"> </w:t>
      </w:r>
      <w:proofErr w:type="spellStart"/>
      <w:r>
        <w:rPr>
          <w:i/>
          <w:iCs/>
          <w:color w:val="000000"/>
        </w:rPr>
        <w:t>Modernas</w:t>
      </w:r>
      <w:proofErr w:type="spellEnd"/>
      <w:r>
        <w:rPr>
          <w:i/>
          <w:iCs/>
          <w:color w:val="000000"/>
        </w:rPr>
        <w:t xml:space="preserve"> </w:t>
      </w:r>
      <w:r>
        <w:rPr>
          <w:color w:val="000000"/>
        </w:rPr>
        <w:t xml:space="preserve">and </w:t>
      </w:r>
      <w:r>
        <w:rPr>
          <w:i/>
          <w:iCs/>
          <w:color w:val="000000"/>
        </w:rPr>
        <w:t xml:space="preserve">Chinas </w:t>
      </w:r>
      <w:proofErr w:type="spellStart"/>
      <w:r>
        <w:rPr>
          <w:i/>
          <w:iCs/>
          <w:color w:val="000000"/>
        </w:rPr>
        <w:t>Poblanas</w:t>
      </w:r>
      <w:proofErr w:type="spellEnd"/>
      <w:r>
        <w:rPr>
          <w:color w:val="000000"/>
        </w:rPr>
        <w:t xml:space="preserve">: International and National Influence in the Mexican Beer Industry and its Advertising, 1910-1940,” International Knowledge Transfer within the Brewing Industry of the 19th and 20th Century (special edition), </w:t>
      </w:r>
      <w:proofErr w:type="spellStart"/>
      <w:r>
        <w:rPr>
          <w:i/>
          <w:iCs/>
          <w:color w:val="000000"/>
        </w:rPr>
        <w:t>Jahrbuch</w:t>
      </w:r>
      <w:proofErr w:type="spellEnd"/>
      <w:r>
        <w:rPr>
          <w:i/>
          <w:iCs/>
          <w:color w:val="000000"/>
        </w:rPr>
        <w:t xml:space="preserve"> für </w:t>
      </w:r>
      <w:proofErr w:type="spellStart"/>
      <w:r>
        <w:rPr>
          <w:i/>
          <w:iCs/>
          <w:color w:val="000000"/>
        </w:rPr>
        <w:t>Wirtschaftsgeschichte</w:t>
      </w:r>
      <w:proofErr w:type="spellEnd"/>
      <w:r>
        <w:rPr>
          <w:i/>
          <w:iCs/>
          <w:color w:val="000000"/>
        </w:rPr>
        <w:t xml:space="preserve">/Economic History Yearbook </w:t>
      </w:r>
      <w:r w:rsidR="00011E6F">
        <w:rPr>
          <w:color w:val="000000"/>
        </w:rPr>
        <w:t xml:space="preserve">65, no. 1 </w:t>
      </w:r>
      <w:r>
        <w:rPr>
          <w:color w:val="000000"/>
        </w:rPr>
        <w:t>(2024)</w:t>
      </w:r>
      <w:r w:rsidR="001461CB">
        <w:rPr>
          <w:color w:val="000000"/>
        </w:rPr>
        <w:t>:</w:t>
      </w:r>
      <w:r w:rsidR="00202C16">
        <w:rPr>
          <w:color w:val="000000"/>
        </w:rPr>
        <w:t xml:space="preserve"> 63-100</w:t>
      </w:r>
      <w:r>
        <w:rPr>
          <w:color w:val="000000"/>
        </w:rPr>
        <w:t xml:space="preserve"> </w:t>
      </w:r>
      <w:hyperlink r:id="rId8" w:history="1">
        <w:r>
          <w:rPr>
            <w:rStyle w:val="Hyperlink"/>
            <w:color w:val="000000"/>
          </w:rPr>
          <w:t>https://www.degruyter.com/document/doi/10.1515/jbwg-2024-0006/html?lang=en</w:t>
        </w:r>
      </w:hyperlink>
      <w:r>
        <w:rPr>
          <w:color w:val="000000"/>
        </w:rPr>
        <w:t>.</w:t>
      </w:r>
    </w:p>
    <w:p w14:paraId="3880FF58" w14:textId="77777777" w:rsidR="009D7EC8" w:rsidRDefault="009D7EC8" w:rsidP="009D7EC8">
      <w:pPr>
        <w:pStyle w:val="ListParagraph"/>
        <w:numPr>
          <w:ilvl w:val="0"/>
          <w:numId w:val="26"/>
        </w:numPr>
        <w:spacing w:before="0"/>
        <w:ind w:left="1080" w:right="-40"/>
        <w:contextualSpacing/>
        <w:rPr>
          <w:color w:val="000000"/>
        </w:rPr>
      </w:pPr>
      <w:r>
        <w:rPr>
          <w:color w:val="000000"/>
        </w:rPr>
        <w:t xml:space="preserve">“Parades, Epistles, and Prohibitive Legislation: Mexico’s National Anti-Alcohol Campaign and the Process of State-Building, 1934-1940,” </w:t>
      </w:r>
      <w:r>
        <w:rPr>
          <w:i/>
          <w:color w:val="000000"/>
        </w:rPr>
        <w:t xml:space="preserve">Social History of Alcohol and Drugs </w:t>
      </w:r>
      <w:r>
        <w:rPr>
          <w:color w:val="000000"/>
        </w:rPr>
        <w:t>23, no. 2 (Spring 2009):</w:t>
      </w:r>
      <w:r>
        <w:rPr>
          <w:color w:val="000000"/>
          <w:spacing w:val="-2"/>
        </w:rPr>
        <w:t xml:space="preserve"> </w:t>
      </w:r>
      <w:r>
        <w:rPr>
          <w:color w:val="000000"/>
        </w:rPr>
        <w:t>151-80.</w:t>
      </w:r>
      <w:r w:rsidR="001461CB">
        <w:rPr>
          <w:color w:val="000000"/>
        </w:rPr>
        <w:t xml:space="preserve"> </w:t>
      </w:r>
      <w:hyperlink r:id="rId9" w:history="1">
        <w:r w:rsidR="001461CB">
          <w:rPr>
            <w:rStyle w:val="Hyperlink"/>
            <w:color w:val="000000"/>
          </w:rPr>
          <w:t>https://www.journals.uchicago.edu/doi/10.1086/SHAD23020151</w:t>
        </w:r>
      </w:hyperlink>
      <w:r w:rsidR="001461CB">
        <w:rPr>
          <w:color w:val="000000"/>
        </w:rPr>
        <w:t xml:space="preserve">. </w:t>
      </w:r>
    </w:p>
    <w:p w14:paraId="47D09A4D" w14:textId="77777777" w:rsidR="009D7EC8" w:rsidRDefault="009D7EC8" w:rsidP="009D7EC8">
      <w:pPr>
        <w:ind w:right="-40"/>
        <w:contextualSpacing/>
        <w:rPr>
          <w:color w:val="000000"/>
          <w:u w:val="single"/>
        </w:rPr>
      </w:pPr>
    </w:p>
    <w:p w14:paraId="28BC52D1" w14:textId="77777777" w:rsidR="009D7EC8" w:rsidRDefault="009D7EC8" w:rsidP="009D7EC8">
      <w:pPr>
        <w:pStyle w:val="ListParagraph"/>
        <w:spacing w:before="0"/>
        <w:ind w:left="360" w:right="-40" w:firstLine="360"/>
        <w:contextualSpacing/>
        <w:rPr>
          <w:color w:val="000000"/>
          <w:u w:val="single"/>
        </w:rPr>
      </w:pPr>
      <w:r>
        <w:rPr>
          <w:color w:val="000000"/>
          <w:u w:val="single"/>
        </w:rPr>
        <w:t>Chapters in Edited Volumes (Invited; Peer-Reviewed)</w:t>
      </w:r>
    </w:p>
    <w:p w14:paraId="5BC1E368" w14:textId="77777777" w:rsidR="009D7EC8" w:rsidRDefault="009D7EC8" w:rsidP="009D7EC8">
      <w:pPr>
        <w:pStyle w:val="ListParagraph"/>
        <w:numPr>
          <w:ilvl w:val="0"/>
          <w:numId w:val="26"/>
        </w:numPr>
        <w:spacing w:before="0"/>
        <w:ind w:left="1080" w:right="-40"/>
        <w:contextualSpacing/>
        <w:rPr>
          <w:color w:val="000000"/>
        </w:rPr>
      </w:pPr>
      <w:r>
        <w:rPr>
          <w:color w:val="000000"/>
        </w:rPr>
        <w:t>“</w:t>
      </w:r>
      <w:proofErr w:type="spellStart"/>
      <w:r>
        <w:rPr>
          <w:i/>
          <w:iCs/>
          <w:color w:val="000000"/>
        </w:rPr>
        <w:t>Desfanatizar</w:t>
      </w:r>
      <w:proofErr w:type="spellEnd"/>
      <w:r>
        <w:rPr>
          <w:i/>
          <w:iCs/>
          <w:color w:val="000000"/>
        </w:rPr>
        <w:t xml:space="preserve"> y Desalcoholizar la Población</w:t>
      </w:r>
      <w:r>
        <w:rPr>
          <w:color w:val="000000"/>
        </w:rPr>
        <w:t xml:space="preserve">”: the Interrelated Anti-Catholic and Anti-Alcohol Campaigns,” in </w:t>
      </w:r>
      <w:r>
        <w:rPr>
          <w:i/>
          <w:color w:val="000000"/>
        </w:rPr>
        <w:t>Anti-Catholicism in the Mexican Revolution, 1913-1940</w:t>
      </w:r>
      <w:r>
        <w:rPr>
          <w:iCs/>
          <w:color w:val="000000"/>
        </w:rPr>
        <w:t>,</w:t>
      </w:r>
      <w:r>
        <w:rPr>
          <w:i/>
          <w:color w:val="000000"/>
        </w:rPr>
        <w:t xml:space="preserve"> </w:t>
      </w:r>
      <w:r>
        <w:rPr>
          <w:color w:val="000000"/>
        </w:rPr>
        <w:t xml:space="preserve">ed. Jurgen </w:t>
      </w:r>
      <w:proofErr w:type="spellStart"/>
      <w:r>
        <w:rPr>
          <w:color w:val="000000"/>
        </w:rPr>
        <w:t>Büchenau</w:t>
      </w:r>
      <w:proofErr w:type="spellEnd"/>
      <w:r>
        <w:rPr>
          <w:color w:val="000000"/>
        </w:rPr>
        <w:t xml:space="preserve"> and David Dalton</w:t>
      </w:r>
      <w:r w:rsidR="001461CB">
        <w:rPr>
          <w:color w:val="000000"/>
        </w:rPr>
        <w:t>, 126-54</w:t>
      </w:r>
      <w:r>
        <w:rPr>
          <w:color w:val="000000"/>
        </w:rPr>
        <w:t xml:space="preserve"> (</w:t>
      </w:r>
      <w:r w:rsidR="00011E6F">
        <w:rPr>
          <w:color w:val="000000"/>
        </w:rPr>
        <w:t>Albuquerque:</w:t>
      </w:r>
      <w:r>
        <w:rPr>
          <w:color w:val="000000"/>
        </w:rPr>
        <w:t xml:space="preserve"> University of New Mexico Press, 2024).</w:t>
      </w:r>
    </w:p>
    <w:p w14:paraId="383DF190" w14:textId="77777777" w:rsidR="009D7EC8" w:rsidRDefault="009D7EC8" w:rsidP="009D7EC8">
      <w:pPr>
        <w:pStyle w:val="ListParagraph"/>
        <w:numPr>
          <w:ilvl w:val="0"/>
          <w:numId w:val="26"/>
        </w:numPr>
        <w:spacing w:before="0"/>
        <w:ind w:left="1080" w:right="-40"/>
        <w:contextualSpacing/>
        <w:rPr>
          <w:color w:val="000000"/>
        </w:rPr>
      </w:pPr>
      <w:r>
        <w:rPr>
          <w:color w:val="000000"/>
        </w:rPr>
        <w:t>“</w:t>
      </w:r>
      <w:proofErr w:type="spellStart"/>
      <w:r>
        <w:rPr>
          <w:i/>
          <w:color w:val="000000"/>
        </w:rPr>
        <w:t>Pulqueros</w:t>
      </w:r>
      <w:proofErr w:type="spellEnd"/>
      <w:r>
        <w:rPr>
          <w:i/>
          <w:color w:val="000000"/>
        </w:rPr>
        <w:t xml:space="preserve">, </w:t>
      </w:r>
      <w:proofErr w:type="spellStart"/>
      <w:r>
        <w:rPr>
          <w:i/>
          <w:color w:val="000000"/>
        </w:rPr>
        <w:t>Cerveceros</w:t>
      </w:r>
      <w:proofErr w:type="spellEnd"/>
      <w:r>
        <w:rPr>
          <w:i/>
          <w:color w:val="000000"/>
        </w:rPr>
        <w:t xml:space="preserve">, </w:t>
      </w:r>
      <w:r>
        <w:rPr>
          <w:color w:val="000000"/>
        </w:rPr>
        <w:t xml:space="preserve">and </w:t>
      </w:r>
      <w:r>
        <w:rPr>
          <w:i/>
          <w:color w:val="000000"/>
        </w:rPr>
        <w:t>Mezcaleros</w:t>
      </w:r>
      <w:r>
        <w:rPr>
          <w:color w:val="000000"/>
        </w:rPr>
        <w:t xml:space="preserve">: Small Alcohol Producers and Popular Resistance to Mexico’s Anti-Alcohol Campaigns, 1910-1940,” in </w:t>
      </w:r>
      <w:r>
        <w:rPr>
          <w:i/>
          <w:color w:val="000000"/>
        </w:rPr>
        <w:t>Alcohol in Latin America: A Social and Cultural History</w:t>
      </w:r>
      <w:r>
        <w:rPr>
          <w:color w:val="000000"/>
        </w:rPr>
        <w:t>, ed. Gretchen Pierce and Áurea Toxqui, 161-84 (Tucson: University of Arizona Press, 2014).</w:t>
      </w:r>
    </w:p>
    <w:p w14:paraId="3B68E08D" w14:textId="77777777" w:rsidR="009D7EC8" w:rsidRDefault="009D7EC8" w:rsidP="009D7EC8">
      <w:pPr>
        <w:pStyle w:val="ListParagraph"/>
        <w:numPr>
          <w:ilvl w:val="0"/>
          <w:numId w:val="26"/>
        </w:numPr>
        <w:spacing w:before="0"/>
        <w:ind w:left="1080" w:right="-40"/>
        <w:contextualSpacing/>
        <w:rPr>
          <w:color w:val="000000"/>
        </w:rPr>
      </w:pPr>
      <w:r>
        <w:rPr>
          <w:color w:val="000000"/>
        </w:rPr>
        <w:t xml:space="preserve">“Fighting Bacteria, the Bible, and the Bottle: Projects to Create New Men, Women, and Children, 1910-1940,” in </w:t>
      </w:r>
      <w:r>
        <w:rPr>
          <w:i/>
          <w:color w:val="000000"/>
        </w:rPr>
        <w:t>A Companion to Mexican History and Culture</w:t>
      </w:r>
      <w:r>
        <w:rPr>
          <w:color w:val="000000"/>
        </w:rPr>
        <w:t>, ed. William H. Beezley, 505-17 (London: Wiley-Blackwell Press,</w:t>
      </w:r>
      <w:r>
        <w:rPr>
          <w:color w:val="000000"/>
          <w:spacing w:val="-16"/>
        </w:rPr>
        <w:t xml:space="preserve"> </w:t>
      </w:r>
      <w:r>
        <w:rPr>
          <w:color w:val="000000"/>
        </w:rPr>
        <w:t>2011).</w:t>
      </w:r>
    </w:p>
    <w:p w14:paraId="417B66C0" w14:textId="77777777" w:rsidR="009D7EC8" w:rsidRDefault="009D7EC8" w:rsidP="009D7EC8">
      <w:pPr>
        <w:ind w:left="720" w:right="-40"/>
        <w:contextualSpacing/>
        <w:rPr>
          <w:color w:val="000000"/>
        </w:rPr>
      </w:pPr>
    </w:p>
    <w:p w14:paraId="3621B24F" w14:textId="77777777" w:rsidR="009D7EC8" w:rsidRDefault="009D7EC8" w:rsidP="009D7EC8">
      <w:pPr>
        <w:pStyle w:val="ListParagraph"/>
        <w:spacing w:before="0"/>
        <w:ind w:left="360" w:right="-40" w:firstLine="360"/>
        <w:contextualSpacing/>
        <w:rPr>
          <w:color w:val="000000"/>
          <w:u w:val="single"/>
        </w:rPr>
      </w:pPr>
      <w:r>
        <w:rPr>
          <w:color w:val="000000"/>
          <w:u w:val="single"/>
        </w:rPr>
        <w:t>Encyclopedia Articles (Invited; Editor-Reviewed)</w:t>
      </w:r>
    </w:p>
    <w:p w14:paraId="45C26361"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“Plutarco Elías Calles,” in </w:t>
      </w:r>
      <w:r>
        <w:rPr>
          <w:i/>
          <w:color w:val="000000"/>
        </w:rPr>
        <w:t>Alcohol and Drugs in North America: A Historical Encyclopedia</w:t>
      </w:r>
      <w:r>
        <w:rPr>
          <w:color w:val="000000"/>
        </w:rPr>
        <w:t>, vol. 1: A-L, ed. David M. Fahey and Jon S. Miller, 113-14 (Santa Barbara, CA: ABC-CLIO,</w:t>
      </w:r>
      <w:r>
        <w:rPr>
          <w:color w:val="000000"/>
          <w:spacing w:val="-1"/>
        </w:rPr>
        <w:t xml:space="preserve"> </w:t>
      </w:r>
      <w:r>
        <w:rPr>
          <w:color w:val="000000"/>
        </w:rPr>
        <w:t>2013).</w:t>
      </w:r>
    </w:p>
    <w:p w14:paraId="4D6B628B" w14:textId="77777777" w:rsidR="009D7EC8" w:rsidRDefault="009D7EC8" w:rsidP="009D7EC8">
      <w:pPr>
        <w:pStyle w:val="ListParagraph"/>
        <w:spacing w:before="0"/>
        <w:ind w:left="720" w:right="-40" w:firstLine="0"/>
        <w:contextualSpacing/>
        <w:rPr>
          <w:color w:val="000000"/>
          <w:u w:val="single"/>
        </w:rPr>
      </w:pPr>
    </w:p>
    <w:p w14:paraId="2BB05453" w14:textId="77777777" w:rsidR="009D7EC8" w:rsidRDefault="009D7EC8" w:rsidP="009D7EC8">
      <w:pPr>
        <w:pStyle w:val="ListParagraph"/>
        <w:spacing w:before="0"/>
        <w:ind w:left="360" w:right="-40" w:firstLine="360"/>
        <w:contextualSpacing/>
        <w:rPr>
          <w:color w:val="000000"/>
          <w:u w:val="single"/>
        </w:rPr>
      </w:pPr>
      <w:r>
        <w:rPr>
          <w:color w:val="000000"/>
          <w:u w:val="single"/>
        </w:rPr>
        <w:t>Academic Blog Posts (Invited [</w:t>
      </w:r>
      <w:r>
        <w:rPr>
          <w:i/>
          <w:iCs/>
          <w:color w:val="000000"/>
          <w:u w:val="single"/>
        </w:rPr>
        <w:t>Points</w:t>
      </w:r>
      <w:r>
        <w:rPr>
          <w:color w:val="000000"/>
          <w:u w:val="single"/>
        </w:rPr>
        <w:t>];</w:t>
      </w:r>
      <w:r>
        <w:rPr>
          <w:i/>
          <w:iCs/>
          <w:color w:val="000000"/>
          <w:u w:val="single"/>
        </w:rPr>
        <w:t xml:space="preserve"> </w:t>
      </w:r>
      <w:r>
        <w:rPr>
          <w:color w:val="000000"/>
          <w:u w:val="single"/>
        </w:rPr>
        <w:t>Editor-Reviewed)</w:t>
      </w:r>
    </w:p>
    <w:p w14:paraId="269FC839"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“Year Four: </w:t>
      </w:r>
      <w:r>
        <w:rPr>
          <w:bCs/>
          <w:color w:val="000000"/>
        </w:rPr>
        <w:t xml:space="preserve">H-Latam’s </w:t>
      </w:r>
      <w:r>
        <w:rPr>
          <w:bCs/>
          <w:i/>
          <w:color w:val="000000"/>
        </w:rPr>
        <w:t>Research Corner</w:t>
      </w:r>
      <w:r>
        <w:rPr>
          <w:bCs/>
          <w:i/>
          <w:iCs/>
          <w:color w:val="000000"/>
        </w:rPr>
        <w:t xml:space="preserve">/Rincón del </w:t>
      </w:r>
      <w:proofErr w:type="spellStart"/>
      <w:r>
        <w:rPr>
          <w:bCs/>
          <w:i/>
          <w:iCs/>
          <w:color w:val="000000"/>
        </w:rPr>
        <w:t>Investigador</w:t>
      </w:r>
      <w:proofErr w:type="spellEnd"/>
      <w:r>
        <w:rPr>
          <w:bCs/>
          <w:i/>
          <w:iCs/>
          <w:color w:val="000000"/>
        </w:rPr>
        <w:t xml:space="preserve">/Canto do </w:t>
      </w:r>
      <w:proofErr w:type="spellStart"/>
      <w:r>
        <w:rPr>
          <w:bCs/>
          <w:i/>
          <w:iCs/>
          <w:color w:val="000000"/>
        </w:rPr>
        <w:t>Pesquisador</w:t>
      </w:r>
      <w:proofErr w:type="spellEnd"/>
      <w:r>
        <w:rPr>
          <w:bCs/>
          <w:color w:val="000000"/>
        </w:rPr>
        <w:t xml:space="preserve"> Blog in 2023,” </w:t>
      </w:r>
      <w:r>
        <w:rPr>
          <w:i/>
          <w:color w:val="000000"/>
        </w:rPr>
        <w:t>Research Corner/Rincó</w:t>
      </w:r>
      <w:r>
        <w:rPr>
          <w:rFonts w:eastAsia="Helvetica"/>
          <w:i/>
          <w:color w:val="000000"/>
        </w:rPr>
        <w:t xml:space="preserve">n del </w:t>
      </w:r>
      <w:proofErr w:type="spellStart"/>
      <w:r>
        <w:rPr>
          <w:rFonts w:eastAsia="Helvetica"/>
          <w:i/>
          <w:color w:val="000000"/>
        </w:rPr>
        <w:t>Investigador</w:t>
      </w:r>
      <w:proofErr w:type="spellEnd"/>
      <w:r>
        <w:rPr>
          <w:rFonts w:eastAsia="Helvetica"/>
          <w:i/>
          <w:color w:val="000000"/>
        </w:rPr>
        <w:t xml:space="preserve">/Canto do </w:t>
      </w:r>
      <w:proofErr w:type="spellStart"/>
      <w:r>
        <w:rPr>
          <w:rFonts w:eastAsia="Helvetica"/>
          <w:i/>
          <w:color w:val="000000"/>
        </w:rPr>
        <w:t>Pesquisador</w:t>
      </w:r>
      <w:proofErr w:type="spellEnd"/>
      <w:r>
        <w:rPr>
          <w:rFonts w:eastAsia="Helvetica"/>
          <w:color w:val="000000"/>
        </w:rPr>
        <w:t xml:space="preserve">, H-Latam, Dec. 27, 2023, </w:t>
      </w:r>
      <w:hyperlink r:id="rId10" w:history="1">
        <w:r>
          <w:rPr>
            <w:rStyle w:val="Hyperlink"/>
            <w:rFonts w:eastAsia="Helvetica"/>
            <w:color w:val="000000"/>
          </w:rPr>
          <w:t>https://networks.h-net.org/group/blog/20017931/blog-year-four-h-latams-research-cornerrincon-del-investigadorcanto-do</w:t>
        </w:r>
      </w:hyperlink>
      <w:r>
        <w:rPr>
          <w:rFonts w:eastAsia="Helvetica"/>
          <w:color w:val="000000"/>
        </w:rPr>
        <w:t xml:space="preserve"> (author).</w:t>
      </w:r>
    </w:p>
    <w:p w14:paraId="5AD104E7"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“Who Owns the Rights to Advertisements? A Wild Goose Chase,” </w:t>
      </w:r>
      <w:r>
        <w:rPr>
          <w:i/>
          <w:color w:val="000000"/>
        </w:rPr>
        <w:t>Research Corner</w:t>
      </w:r>
      <w:r>
        <w:rPr>
          <w:iCs/>
          <w:color w:val="000000"/>
        </w:rPr>
        <w:t>,</w:t>
      </w:r>
      <w:r>
        <w:rPr>
          <w:rFonts w:eastAsia="Helvetica"/>
          <w:color w:val="000000"/>
        </w:rPr>
        <w:t xml:space="preserve"> Nov. 29, 2023, </w:t>
      </w:r>
      <w:hyperlink r:id="rId11" w:history="1">
        <w:r>
          <w:rPr>
            <w:rStyle w:val="Hyperlink"/>
            <w:rFonts w:eastAsia="Helvetica"/>
            <w:color w:val="000000"/>
          </w:rPr>
          <w:t>https://networks.h-net.org/group/blog/20014506/blog-who-owns-rights-advertisements-wild-goose-chase-gretchen-pierce-and</w:t>
        </w:r>
      </w:hyperlink>
      <w:r>
        <w:rPr>
          <w:rFonts w:eastAsia="Helvetica"/>
          <w:color w:val="000000"/>
        </w:rPr>
        <w:t xml:space="preserve">  (author, with Claudio Escandon Mendiola).</w:t>
      </w:r>
    </w:p>
    <w:p w14:paraId="1FB5F5BA"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“Remotely Acquiring Publication-Quality Images and the Permissions to Use Them at Mexico’s </w:t>
      </w:r>
      <w:proofErr w:type="spellStart"/>
      <w:r>
        <w:rPr>
          <w:color w:val="000000"/>
        </w:rPr>
        <w:t>Archivo</w:t>
      </w:r>
      <w:proofErr w:type="spellEnd"/>
      <w:r>
        <w:rPr>
          <w:color w:val="000000"/>
        </w:rPr>
        <w:t xml:space="preserve"> General de la </w:t>
      </w:r>
      <w:proofErr w:type="spellStart"/>
      <w:r>
        <w:rPr>
          <w:color w:val="000000"/>
        </w:rPr>
        <w:t>Nación</w:t>
      </w:r>
      <w:proofErr w:type="spellEnd"/>
      <w:r>
        <w:rPr>
          <w:color w:val="000000"/>
        </w:rPr>
        <w:t xml:space="preserve">, the Benson Latin American Collection, and the </w:t>
      </w:r>
      <w:proofErr w:type="spellStart"/>
      <w:r>
        <w:rPr>
          <w:color w:val="000000"/>
        </w:rPr>
        <w:t>Hemeroteca</w:t>
      </w:r>
      <w:proofErr w:type="spellEnd"/>
      <w:r>
        <w:rPr>
          <w:color w:val="000000"/>
        </w:rPr>
        <w:t xml:space="preserve"> Nacional de México,” </w:t>
      </w:r>
      <w:r>
        <w:rPr>
          <w:i/>
          <w:color w:val="000000"/>
        </w:rPr>
        <w:t>Research Corner</w:t>
      </w:r>
      <w:r>
        <w:rPr>
          <w:iCs/>
          <w:color w:val="000000"/>
        </w:rPr>
        <w:t xml:space="preserve">, Nov. 5, 2023, </w:t>
      </w:r>
      <w:hyperlink r:id="rId12" w:history="1">
        <w:r>
          <w:rPr>
            <w:rStyle w:val="Hyperlink"/>
            <w:iCs/>
            <w:color w:val="000000"/>
          </w:rPr>
          <w:t>https://networks.h-net.org/group/blog/20011688/blog-remotely-acquiring-publication-quality-images-and-permissions-use-them</w:t>
        </w:r>
      </w:hyperlink>
      <w:r>
        <w:rPr>
          <w:iCs/>
          <w:color w:val="000000"/>
        </w:rPr>
        <w:t xml:space="preserve">  (author, </w:t>
      </w:r>
      <w:r>
        <w:rPr>
          <w:rFonts w:eastAsia="Helvetica"/>
          <w:color w:val="000000"/>
        </w:rPr>
        <w:t>with Claudio Escandon Mendiola</w:t>
      </w:r>
      <w:r>
        <w:rPr>
          <w:iCs/>
          <w:color w:val="000000"/>
        </w:rPr>
        <w:t>).</w:t>
      </w:r>
    </w:p>
    <w:p w14:paraId="22A091F3"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“Keeping Up with a Research Agenda when Life Gets in the Way,” </w:t>
      </w:r>
      <w:r>
        <w:rPr>
          <w:i/>
          <w:color w:val="000000"/>
        </w:rPr>
        <w:t>Research Corner</w:t>
      </w:r>
      <w:r>
        <w:rPr>
          <w:iCs/>
          <w:color w:val="000000"/>
        </w:rPr>
        <w:t xml:space="preserve">, Sept. 17, 2023, </w:t>
      </w:r>
      <w:hyperlink r:id="rId13" w:history="1">
        <w:r>
          <w:rPr>
            <w:rStyle w:val="Hyperlink"/>
            <w:iCs/>
            <w:color w:val="000000"/>
          </w:rPr>
          <w:t>https://networks.h-net.org/group/blog/20006156/blog-keeping-research-agenda-when-life-gets-way-gretchen-pierce</w:t>
        </w:r>
      </w:hyperlink>
      <w:r>
        <w:rPr>
          <w:iCs/>
          <w:color w:val="000000"/>
        </w:rPr>
        <w:t xml:space="preserve"> (author).</w:t>
      </w:r>
    </w:p>
    <w:p w14:paraId="050BE5A8" w14:textId="77777777" w:rsidR="009D7EC8" w:rsidRDefault="009D7EC8" w:rsidP="009D7EC8">
      <w:pPr>
        <w:pStyle w:val="ListParagraph"/>
        <w:numPr>
          <w:ilvl w:val="0"/>
          <w:numId w:val="8"/>
        </w:numPr>
        <w:spacing w:before="0"/>
        <w:ind w:left="1080" w:right="-40"/>
        <w:contextualSpacing/>
        <w:rPr>
          <w:bCs/>
          <w:color w:val="000000"/>
        </w:rPr>
      </w:pPr>
      <w:r>
        <w:rPr>
          <w:bCs/>
          <w:color w:val="000000"/>
        </w:rPr>
        <w:t xml:space="preserve">“From Doing Research to Teaching It: H-Latam’s </w:t>
      </w:r>
      <w:r>
        <w:rPr>
          <w:bCs/>
          <w:i/>
          <w:color w:val="000000"/>
        </w:rPr>
        <w:t>Research Corner</w:t>
      </w:r>
      <w:r>
        <w:rPr>
          <w:bCs/>
          <w:i/>
          <w:iCs/>
          <w:color w:val="000000"/>
        </w:rPr>
        <w:t xml:space="preserve">/Rincón del </w:t>
      </w:r>
      <w:proofErr w:type="spellStart"/>
      <w:r>
        <w:rPr>
          <w:bCs/>
          <w:i/>
          <w:iCs/>
          <w:color w:val="000000"/>
        </w:rPr>
        <w:t>Investigador</w:t>
      </w:r>
      <w:proofErr w:type="spellEnd"/>
      <w:r>
        <w:rPr>
          <w:bCs/>
          <w:i/>
          <w:iCs/>
          <w:color w:val="000000"/>
        </w:rPr>
        <w:t xml:space="preserve">/Canto do </w:t>
      </w:r>
      <w:proofErr w:type="spellStart"/>
      <w:r>
        <w:rPr>
          <w:bCs/>
          <w:i/>
          <w:iCs/>
          <w:color w:val="000000"/>
        </w:rPr>
        <w:t>Pesquisador</w:t>
      </w:r>
      <w:proofErr w:type="spellEnd"/>
      <w:r>
        <w:rPr>
          <w:bCs/>
          <w:color w:val="000000"/>
        </w:rPr>
        <w:t xml:space="preserve"> Blog in 2022,” </w:t>
      </w:r>
      <w:r>
        <w:rPr>
          <w:i/>
          <w:color w:val="000000"/>
        </w:rPr>
        <w:t>Research Corner</w:t>
      </w:r>
      <w:r>
        <w:rPr>
          <w:iCs/>
          <w:color w:val="000000"/>
        </w:rPr>
        <w:t>,</w:t>
      </w:r>
      <w:r>
        <w:rPr>
          <w:color w:val="000000"/>
        </w:rPr>
        <w:t xml:space="preserve"> </w:t>
      </w:r>
      <w:r>
        <w:rPr>
          <w:bCs/>
          <w:color w:val="000000"/>
        </w:rPr>
        <w:t xml:space="preserve">Dec. 28, 2022, </w:t>
      </w:r>
      <w:hyperlink r:id="rId14" w:history="1">
        <w:r>
          <w:rPr>
            <w:rStyle w:val="Hyperlink"/>
            <w:bCs/>
            <w:color w:val="000000"/>
          </w:rPr>
          <w:t>https://networks.h-net.org/node/23910/blog/research-corner/12110546/blog-doing-research-teaching-it-h-latam%E2%80%99s-research</w:t>
        </w:r>
      </w:hyperlink>
      <w:r>
        <w:rPr>
          <w:bCs/>
          <w:color w:val="000000"/>
        </w:rPr>
        <w:t xml:space="preserve"> (author).</w:t>
      </w:r>
    </w:p>
    <w:p w14:paraId="3476115C" w14:textId="77777777" w:rsidR="009D7EC8" w:rsidRDefault="009D7EC8" w:rsidP="009D7EC8">
      <w:pPr>
        <w:pStyle w:val="ListParagraph"/>
        <w:numPr>
          <w:ilvl w:val="0"/>
          <w:numId w:val="8"/>
        </w:numPr>
        <w:spacing w:before="0"/>
        <w:ind w:left="1080" w:right="-40"/>
        <w:contextualSpacing/>
        <w:rPr>
          <w:bCs/>
          <w:color w:val="000000"/>
        </w:rPr>
      </w:pPr>
      <w:r>
        <w:rPr>
          <w:bCs/>
          <w:color w:val="000000"/>
        </w:rPr>
        <w:t xml:space="preserve">“Teaching with H-Latam’s </w:t>
      </w:r>
      <w:r>
        <w:rPr>
          <w:bCs/>
          <w:i/>
          <w:iCs/>
          <w:color w:val="000000"/>
        </w:rPr>
        <w:t xml:space="preserve">Research Corner </w:t>
      </w:r>
      <w:r>
        <w:rPr>
          <w:bCs/>
          <w:color w:val="000000"/>
        </w:rPr>
        <w:t xml:space="preserve">Blog: A Graduate Seminar on Historical Methods at Rutgers University,” </w:t>
      </w:r>
      <w:r>
        <w:rPr>
          <w:bCs/>
          <w:i/>
          <w:iCs/>
          <w:color w:val="000000"/>
        </w:rPr>
        <w:t>Research Corner</w:t>
      </w:r>
      <w:r>
        <w:rPr>
          <w:bCs/>
          <w:color w:val="000000"/>
        </w:rPr>
        <w:t xml:space="preserve">, Jan. 23, 2022, </w:t>
      </w:r>
      <w:hyperlink r:id="rId15" w:history="1">
        <w:r>
          <w:rPr>
            <w:rStyle w:val="Hyperlink"/>
            <w:bCs/>
            <w:color w:val="000000"/>
          </w:rPr>
          <w:t>https://networks.h-net.org/node/23910/blog/research-corner/9589140/blog-teaching-h-latam%E2%80%99s-research-corner-blog-graduate</w:t>
        </w:r>
      </w:hyperlink>
      <w:r>
        <w:rPr>
          <w:bCs/>
          <w:color w:val="000000"/>
        </w:rPr>
        <w:t xml:space="preserve"> (author, with Tatianna Seijas). </w:t>
      </w:r>
    </w:p>
    <w:p w14:paraId="3084BA29"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“2021: A Research Odyssey. Or, the Second Year of H-Latam’s </w:t>
      </w:r>
      <w:r>
        <w:rPr>
          <w:i/>
          <w:iCs/>
          <w:color w:val="000000"/>
        </w:rPr>
        <w:t xml:space="preserve">Research Corner/Rincón del </w:t>
      </w:r>
      <w:proofErr w:type="spellStart"/>
      <w:r>
        <w:rPr>
          <w:i/>
          <w:iCs/>
          <w:color w:val="000000"/>
        </w:rPr>
        <w:t>Investigador</w:t>
      </w:r>
      <w:proofErr w:type="spellEnd"/>
      <w:r>
        <w:rPr>
          <w:i/>
          <w:iCs/>
          <w:color w:val="000000"/>
        </w:rPr>
        <w:t xml:space="preserve">/Canto do </w:t>
      </w:r>
      <w:proofErr w:type="spellStart"/>
      <w:r>
        <w:rPr>
          <w:i/>
          <w:iCs/>
          <w:color w:val="000000"/>
        </w:rPr>
        <w:t>Pesquisador</w:t>
      </w:r>
      <w:proofErr w:type="spellEnd"/>
      <w:r>
        <w:rPr>
          <w:color w:val="000000"/>
        </w:rPr>
        <w:t xml:space="preserve">,” </w:t>
      </w:r>
      <w:r>
        <w:rPr>
          <w:i/>
          <w:color w:val="000000"/>
        </w:rPr>
        <w:t>Research Corner</w:t>
      </w:r>
      <w:r>
        <w:rPr>
          <w:iCs/>
          <w:color w:val="000000"/>
        </w:rPr>
        <w:t>,</w:t>
      </w:r>
      <w:r>
        <w:rPr>
          <w:color w:val="000000"/>
        </w:rPr>
        <w:t xml:space="preserve"> Jan. 4, 2022, </w:t>
      </w:r>
      <w:hyperlink r:id="rId16" w:history="1">
        <w:r>
          <w:rPr>
            <w:rStyle w:val="Hyperlink"/>
            <w:color w:val="000000"/>
          </w:rPr>
          <w:t>https://networks.h-net.org/node/23910/blog/research-corner/9481430/blog-2021-research-odyssey-or-second-year-h-latam%E2%80%99s</w:t>
        </w:r>
      </w:hyperlink>
      <w:r>
        <w:rPr>
          <w:color w:val="000000"/>
        </w:rPr>
        <w:t xml:space="preserve"> (author).</w:t>
      </w:r>
    </w:p>
    <w:p w14:paraId="6EE67229"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“How We Did It: H-Latam’s </w:t>
      </w:r>
      <w:r>
        <w:rPr>
          <w:i/>
          <w:iCs/>
          <w:color w:val="000000"/>
        </w:rPr>
        <w:t>Research Corner</w:t>
      </w:r>
      <w:r>
        <w:rPr>
          <w:color w:val="000000"/>
        </w:rPr>
        <w:t xml:space="preserve"> Blog,” </w:t>
      </w:r>
      <w:r>
        <w:rPr>
          <w:i/>
          <w:iCs/>
          <w:color w:val="000000"/>
        </w:rPr>
        <w:t>H-Net Editor Resources</w:t>
      </w:r>
      <w:r>
        <w:rPr>
          <w:color w:val="000000"/>
        </w:rPr>
        <w:t xml:space="preserve">, June 15, 2021, </w:t>
      </w:r>
      <w:hyperlink r:id="rId17" w:history="1">
        <w:r>
          <w:rPr>
            <w:rStyle w:val="Hyperlink"/>
            <w:color w:val="000000"/>
          </w:rPr>
          <w:t>https://networks.h-net.org/node/877/discussions/7825172/how-we-did-it-h-latams-research-corner-blog</w:t>
        </w:r>
      </w:hyperlink>
      <w:r>
        <w:rPr>
          <w:color w:val="000000"/>
        </w:rPr>
        <w:t xml:space="preserve"> (author).</w:t>
      </w:r>
    </w:p>
    <w:p w14:paraId="19B682BD"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“Some Positive Research News in an Otherwise Dismal Year: </w:t>
      </w:r>
      <w:r>
        <w:rPr>
          <w:i/>
          <w:iCs/>
          <w:color w:val="000000"/>
        </w:rPr>
        <w:t xml:space="preserve">Research Corner/Rincón del </w:t>
      </w:r>
      <w:proofErr w:type="spellStart"/>
      <w:r>
        <w:rPr>
          <w:i/>
          <w:iCs/>
          <w:color w:val="000000"/>
        </w:rPr>
        <w:t>Investigador</w:t>
      </w:r>
      <w:proofErr w:type="spellEnd"/>
      <w:r>
        <w:rPr>
          <w:i/>
          <w:iCs/>
          <w:color w:val="000000"/>
        </w:rPr>
        <w:t xml:space="preserve">/Canto do </w:t>
      </w:r>
      <w:proofErr w:type="spellStart"/>
      <w:r>
        <w:rPr>
          <w:i/>
          <w:iCs/>
          <w:color w:val="000000"/>
        </w:rPr>
        <w:t>Pesquisador’s</w:t>
      </w:r>
      <w:proofErr w:type="spellEnd"/>
      <w:r>
        <w:rPr>
          <w:i/>
          <w:iCs/>
          <w:color w:val="000000"/>
        </w:rPr>
        <w:t xml:space="preserve"> </w:t>
      </w:r>
      <w:r>
        <w:rPr>
          <w:color w:val="000000"/>
        </w:rPr>
        <w:t xml:space="preserve">First Year,” </w:t>
      </w:r>
      <w:r>
        <w:rPr>
          <w:i/>
          <w:color w:val="000000"/>
        </w:rPr>
        <w:t>Research Corner</w:t>
      </w:r>
      <w:r>
        <w:rPr>
          <w:rFonts w:eastAsia="Helvetica"/>
          <w:color w:val="000000"/>
        </w:rPr>
        <w:t xml:space="preserve">, </w:t>
      </w:r>
      <w:r>
        <w:rPr>
          <w:color w:val="000000"/>
        </w:rPr>
        <w:t xml:space="preserve">Dec. 30, 2020, </w:t>
      </w:r>
      <w:hyperlink r:id="rId18" w:history="1">
        <w:r>
          <w:rPr>
            <w:rStyle w:val="Hyperlink"/>
            <w:rFonts w:eastAsia="Helvetica"/>
            <w:color w:val="000000"/>
          </w:rPr>
          <w:t>https://networks.h-net.org/node/23910/blog/research-corner/7053381/some-positive-research-news-otherwise-dismal-year</w:t>
        </w:r>
      </w:hyperlink>
      <w:r>
        <w:rPr>
          <w:rFonts w:eastAsia="Helvetica"/>
          <w:color w:val="000000"/>
        </w:rPr>
        <w:t xml:space="preserve"> (author).</w:t>
      </w:r>
    </w:p>
    <w:p w14:paraId="09C2393F"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“A Small Archival Gem: the Centro Cultural Manuel Gómez Morin in Mexico City,”  </w:t>
      </w:r>
      <w:r>
        <w:rPr>
          <w:i/>
          <w:color w:val="000000"/>
        </w:rPr>
        <w:t>Research Corner</w:t>
      </w:r>
      <w:r>
        <w:rPr>
          <w:iCs/>
          <w:color w:val="000000"/>
        </w:rPr>
        <w:t>,</w:t>
      </w:r>
      <w:r>
        <w:rPr>
          <w:rFonts w:eastAsia="Helvetica"/>
          <w:color w:val="000000"/>
        </w:rPr>
        <w:t xml:space="preserve"> </w:t>
      </w:r>
      <w:r>
        <w:rPr>
          <w:color w:val="000000"/>
        </w:rPr>
        <w:t xml:space="preserve">Mar. 20, 2020, </w:t>
      </w:r>
      <w:hyperlink r:id="rId19" w:history="1">
        <w:r>
          <w:rPr>
            <w:rStyle w:val="Hyperlink"/>
            <w:rFonts w:eastAsia="Helvetica"/>
            <w:color w:val="000000"/>
          </w:rPr>
          <w:t>https://networks.h-net.org/node/23910/blog/research-corner/6075465/small-archival-gem-centro-cultural-manuel-g%C3%B3mez-morin</w:t>
        </w:r>
      </w:hyperlink>
      <w:r>
        <w:rPr>
          <w:rFonts w:eastAsia="Helvetica"/>
          <w:color w:val="000000"/>
        </w:rPr>
        <w:t xml:space="preserve"> (author).</w:t>
      </w:r>
    </w:p>
    <w:p w14:paraId="7B1ADC48" w14:textId="77777777" w:rsidR="009D7EC8" w:rsidRDefault="009D7EC8" w:rsidP="009D7EC8">
      <w:pPr>
        <w:pStyle w:val="ListParagraph"/>
        <w:numPr>
          <w:ilvl w:val="0"/>
          <w:numId w:val="8"/>
        </w:numPr>
        <w:spacing w:before="0"/>
        <w:ind w:left="1080" w:right="-40"/>
        <w:contextualSpacing/>
        <w:rPr>
          <w:color w:val="000000"/>
        </w:rPr>
      </w:pPr>
      <w:r>
        <w:rPr>
          <w:rFonts w:eastAsia="Helvetica"/>
          <w:color w:val="000000"/>
        </w:rPr>
        <w:t>“</w:t>
      </w:r>
      <w:r>
        <w:rPr>
          <w:color w:val="000000"/>
        </w:rPr>
        <w:t>Introduction to Research Corner,</w:t>
      </w:r>
      <w:r>
        <w:rPr>
          <w:rFonts w:eastAsia="Helvetica"/>
          <w:color w:val="000000"/>
        </w:rPr>
        <w:t>”</w:t>
      </w:r>
      <w:r>
        <w:rPr>
          <w:color w:val="000000"/>
        </w:rPr>
        <w:t xml:space="preserve"> </w:t>
      </w:r>
      <w:r>
        <w:rPr>
          <w:i/>
          <w:color w:val="000000"/>
        </w:rPr>
        <w:t>Research Corner</w:t>
      </w:r>
      <w:r>
        <w:rPr>
          <w:rFonts w:eastAsia="Helvetica"/>
          <w:color w:val="000000"/>
        </w:rPr>
        <w:t xml:space="preserve">, </w:t>
      </w:r>
      <w:r>
        <w:rPr>
          <w:color w:val="000000"/>
        </w:rPr>
        <w:t xml:space="preserve">Dec. 18, 2019, </w:t>
      </w:r>
      <w:hyperlink r:id="rId20" w:history="1">
        <w:r>
          <w:rPr>
            <w:rStyle w:val="Hyperlink"/>
            <w:rFonts w:eastAsia="Helvetica"/>
            <w:color w:val="000000"/>
          </w:rPr>
          <w:t>https://networks.h-net.org/node/23910/blog/research-corner/5581397/research-corner-introduction-gretchen-pierce</w:t>
        </w:r>
      </w:hyperlink>
      <w:r>
        <w:rPr>
          <w:rFonts w:eastAsia="Helvetica"/>
          <w:color w:val="000000"/>
        </w:rPr>
        <w:t xml:space="preserve"> (author).</w:t>
      </w:r>
    </w:p>
    <w:p w14:paraId="5081B16A" w14:textId="77777777" w:rsidR="009D7EC8" w:rsidRDefault="009D7EC8" w:rsidP="009D7EC8">
      <w:pPr>
        <w:pStyle w:val="ListParagraph"/>
        <w:numPr>
          <w:ilvl w:val="0"/>
          <w:numId w:val="8"/>
        </w:numPr>
        <w:spacing w:before="0"/>
        <w:ind w:left="1080" w:right="-40"/>
        <w:contextualSpacing/>
        <w:rPr>
          <w:color w:val="000000"/>
        </w:rPr>
      </w:pPr>
      <w:r>
        <w:rPr>
          <w:color w:val="000000"/>
        </w:rPr>
        <w:lastRenderedPageBreak/>
        <w:t>“</w:t>
      </w:r>
      <w:proofErr w:type="spellStart"/>
      <w:r>
        <w:rPr>
          <w:i/>
          <w:color w:val="000000"/>
        </w:rPr>
        <w:t>Pulqueras</w:t>
      </w:r>
      <w:proofErr w:type="spellEnd"/>
      <w:r>
        <w:rPr>
          <w:color w:val="000000"/>
        </w:rPr>
        <w:t xml:space="preserve">, </w:t>
      </w:r>
      <w:proofErr w:type="spellStart"/>
      <w:r>
        <w:rPr>
          <w:i/>
          <w:color w:val="000000"/>
        </w:rPr>
        <w:t>Mezcaleras</w:t>
      </w:r>
      <w:proofErr w:type="spellEnd"/>
      <w:r>
        <w:rPr>
          <w:i/>
          <w:color w:val="000000"/>
        </w:rPr>
        <w:t xml:space="preserve"> y </w:t>
      </w:r>
      <w:proofErr w:type="spellStart"/>
      <w:r>
        <w:rPr>
          <w:i/>
          <w:color w:val="000000"/>
        </w:rPr>
        <w:t>Meseras</w:t>
      </w:r>
      <w:proofErr w:type="spellEnd"/>
      <w:r>
        <w:rPr>
          <w:color w:val="000000"/>
        </w:rPr>
        <w:t xml:space="preserve">: Women’s Resistance to Mexico’s Anti- Alcohol Campaigns, 1910-1940,” </w:t>
      </w:r>
      <w:r>
        <w:rPr>
          <w:i/>
          <w:color w:val="000000"/>
        </w:rPr>
        <w:t>Points: The Blog of the Alcohol and Drugs History Society</w:t>
      </w:r>
      <w:r>
        <w:rPr>
          <w:color w:val="000000"/>
        </w:rPr>
        <w:t xml:space="preserve">, June 26, 2012, </w:t>
      </w:r>
      <w:hyperlink r:id="rId21" w:history="1">
        <w:r w:rsidR="00D14190">
          <w:rPr>
            <w:rStyle w:val="Hyperlink"/>
            <w:color w:val="000000"/>
          </w:rPr>
          <w:t xml:space="preserve">http://pointsadhsblog.wordpress.com/2012/06/26/pulqueras-mezcaleras-y- </w:t>
        </w:r>
        <w:r w:rsidR="00D14190">
          <w:rPr>
            <w:rStyle w:val="Hyperlink"/>
            <w:color w:val="000000"/>
            <w:spacing w:val="-1"/>
          </w:rPr>
          <w:t>meseras-womens-resistance-to-mexicos-anti-alcohol-campaigns-1910-1940/</w:t>
        </w:r>
      </w:hyperlink>
      <w:r w:rsidR="00D14190">
        <w:rPr>
          <w:color w:val="000000"/>
          <w:spacing w:val="-1"/>
        </w:rPr>
        <w:t xml:space="preserve"> (author)</w:t>
      </w:r>
      <w:r>
        <w:rPr>
          <w:color w:val="000000"/>
          <w:spacing w:val="-1"/>
        </w:rPr>
        <w:t>.</w:t>
      </w:r>
    </w:p>
    <w:p w14:paraId="1A8001B5"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“‘Su </w:t>
      </w:r>
      <w:proofErr w:type="spellStart"/>
      <w:r>
        <w:rPr>
          <w:color w:val="000000"/>
        </w:rPr>
        <w:t>Majestad</w:t>
      </w:r>
      <w:proofErr w:type="spellEnd"/>
      <w:r>
        <w:rPr>
          <w:color w:val="000000"/>
        </w:rPr>
        <w:t xml:space="preserve">, La </w:t>
      </w:r>
      <w:proofErr w:type="spellStart"/>
      <w:r>
        <w:rPr>
          <w:color w:val="000000"/>
        </w:rPr>
        <w:t>Mujer</w:t>
      </w:r>
      <w:proofErr w:type="spellEnd"/>
      <w:r>
        <w:rPr>
          <w:color w:val="000000"/>
        </w:rPr>
        <w:t xml:space="preserve">’: Women’s Participation in Mexico’s Anti-Alcohol Campaigns, 1910-1940,” </w:t>
      </w:r>
      <w:r>
        <w:rPr>
          <w:i/>
          <w:color w:val="000000"/>
        </w:rPr>
        <w:t>Points: The Blog of the Alcohol and Drugs History Society</w:t>
      </w:r>
      <w:r>
        <w:rPr>
          <w:color w:val="000000"/>
        </w:rPr>
        <w:t xml:space="preserve">, June 19, 2012, </w:t>
      </w:r>
      <w:hyperlink r:id="rId22" w:history="1">
        <w:r w:rsidR="005316F2">
          <w:rPr>
            <w:rStyle w:val="Hyperlink"/>
            <w:color w:val="000000"/>
          </w:rPr>
          <w:t xml:space="preserve">http://pointsadhsblog.wordpress.com/2012/06/19/su- </w:t>
        </w:r>
        <w:r w:rsidR="005316F2">
          <w:rPr>
            <w:rStyle w:val="Hyperlink"/>
            <w:color w:val="000000"/>
            <w:spacing w:val="-1"/>
          </w:rPr>
          <w:t xml:space="preserve">majestad-la-mujer-womens-participation-in-mexicos-anti-alcohol-campaigns- </w:t>
        </w:r>
        <w:r w:rsidR="005316F2">
          <w:rPr>
            <w:rStyle w:val="Hyperlink"/>
            <w:color w:val="000000"/>
          </w:rPr>
          <w:t>1910-1940/</w:t>
        </w:r>
      </w:hyperlink>
      <w:r w:rsidR="005316F2">
        <w:rPr>
          <w:color w:val="000000"/>
        </w:rPr>
        <w:t xml:space="preserve"> (author)</w:t>
      </w:r>
      <w:r>
        <w:rPr>
          <w:color w:val="000000"/>
        </w:rPr>
        <w:t>.</w:t>
      </w:r>
    </w:p>
    <w:p w14:paraId="3BCE3A32" w14:textId="77777777" w:rsidR="009D7EC8" w:rsidRDefault="009D7EC8" w:rsidP="009D7EC8">
      <w:pPr>
        <w:pStyle w:val="ListParagraph"/>
        <w:numPr>
          <w:ilvl w:val="0"/>
          <w:numId w:val="8"/>
        </w:numPr>
        <w:spacing w:before="0"/>
        <w:ind w:left="1080" w:right="-40"/>
        <w:contextualSpacing/>
        <w:rPr>
          <w:color w:val="000000"/>
        </w:rPr>
      </w:pPr>
      <w:r>
        <w:rPr>
          <w:color w:val="000000"/>
        </w:rPr>
        <w:t xml:space="preserve">“Holy, Hated, or Hip?: The Circuitous History of Mexico’s </w:t>
      </w:r>
      <w:r>
        <w:rPr>
          <w:i/>
          <w:color w:val="000000"/>
        </w:rPr>
        <w:t>Pulque</w:t>
      </w:r>
      <w:r>
        <w:rPr>
          <w:color w:val="000000"/>
        </w:rPr>
        <w:t xml:space="preserve">,” </w:t>
      </w:r>
      <w:r>
        <w:rPr>
          <w:i/>
          <w:color w:val="000000"/>
        </w:rPr>
        <w:t>Points: The Blog of the Alcohol and Drugs History Society</w:t>
      </w:r>
      <w:r>
        <w:rPr>
          <w:color w:val="000000"/>
        </w:rPr>
        <w:t>, May 31, 2012,</w:t>
      </w:r>
      <w:r>
        <w:rPr>
          <w:color w:val="000000"/>
          <w:u w:val="single"/>
        </w:rPr>
        <w:t xml:space="preserve"> </w:t>
      </w:r>
      <w:hyperlink r:id="rId23" w:history="1">
        <w:r w:rsidR="005316F2">
          <w:rPr>
            <w:rStyle w:val="Hyperlink"/>
            <w:color w:val="000000"/>
          </w:rPr>
          <w:t>http://pointsadhsblog.wordpress.com/2012/05/31/holy-hated-or-hip-the- circuitous-history-of-</w:t>
        </w:r>
        <w:proofErr w:type="spellStart"/>
        <w:r w:rsidR="005316F2">
          <w:rPr>
            <w:rStyle w:val="Hyperlink"/>
            <w:color w:val="000000"/>
          </w:rPr>
          <w:t>mexicos</w:t>
        </w:r>
        <w:proofErr w:type="spellEnd"/>
        <w:r w:rsidR="005316F2">
          <w:rPr>
            <w:rStyle w:val="Hyperlink"/>
            <w:color w:val="000000"/>
          </w:rPr>
          <w:t>-pulque/</w:t>
        </w:r>
      </w:hyperlink>
      <w:r w:rsidR="005316F2">
        <w:rPr>
          <w:color w:val="000000"/>
        </w:rPr>
        <w:t xml:space="preserve"> (author)</w:t>
      </w:r>
      <w:r>
        <w:rPr>
          <w:color w:val="000000"/>
        </w:rPr>
        <w:t>.</w:t>
      </w:r>
    </w:p>
    <w:p w14:paraId="719B67E7" w14:textId="77777777" w:rsidR="009D7EC8" w:rsidRDefault="009D7EC8" w:rsidP="009D7EC8">
      <w:pPr>
        <w:pStyle w:val="ListParagraph"/>
        <w:spacing w:before="0"/>
        <w:ind w:left="720" w:right="-40" w:firstLine="0"/>
        <w:contextualSpacing/>
        <w:rPr>
          <w:color w:val="000000"/>
          <w:u w:val="single"/>
        </w:rPr>
      </w:pPr>
    </w:p>
    <w:p w14:paraId="71EDFDA7" w14:textId="77777777" w:rsidR="009D7EC8" w:rsidRDefault="009D7EC8" w:rsidP="009D7EC8">
      <w:pPr>
        <w:pStyle w:val="ListParagraph"/>
        <w:spacing w:before="0"/>
        <w:ind w:left="360" w:right="-40" w:firstLine="360"/>
        <w:contextualSpacing/>
        <w:rPr>
          <w:color w:val="000000"/>
          <w:u w:val="single"/>
        </w:rPr>
      </w:pPr>
      <w:r>
        <w:rPr>
          <w:color w:val="000000"/>
          <w:u w:val="single"/>
        </w:rPr>
        <w:t>Book Reviews (Invited)</w:t>
      </w:r>
    </w:p>
    <w:p w14:paraId="5228EFDF" w14:textId="77777777" w:rsidR="009D7EC8" w:rsidRDefault="009D7EC8" w:rsidP="009D7EC8">
      <w:pPr>
        <w:pStyle w:val="ListParagraph"/>
        <w:numPr>
          <w:ilvl w:val="0"/>
          <w:numId w:val="27"/>
        </w:numPr>
        <w:spacing w:before="0"/>
        <w:ind w:right="-40"/>
        <w:contextualSpacing/>
        <w:rPr>
          <w:color w:val="000000"/>
        </w:rPr>
      </w:pPr>
      <w:r>
        <w:rPr>
          <w:color w:val="000000"/>
        </w:rPr>
        <w:t>“</w:t>
      </w:r>
      <w:r>
        <w:rPr>
          <w:i/>
          <w:iCs/>
          <w:color w:val="000000"/>
        </w:rPr>
        <w:t xml:space="preserve">Rum Histories: Drinking in Atlantic Literature and Culture </w:t>
      </w:r>
      <w:r>
        <w:rPr>
          <w:color w:val="000000"/>
        </w:rPr>
        <w:t xml:space="preserve">by Jennifer Poulos Nesbitt,” H-Caribbean, Jan. 24, 2024, </w:t>
      </w:r>
      <w:hyperlink r:id="rId24" w:history="1">
        <w:r>
          <w:rPr>
            <w:rStyle w:val="Hyperlink"/>
            <w:color w:val="000000"/>
          </w:rPr>
          <w:t>https://www.h-net.org/reviews/showrev.php?id=59852</w:t>
        </w:r>
      </w:hyperlink>
      <w:r>
        <w:rPr>
          <w:color w:val="000000"/>
        </w:rPr>
        <w:t xml:space="preserve">. </w:t>
      </w:r>
    </w:p>
    <w:p w14:paraId="07870FC3" w14:textId="77777777" w:rsidR="009D7EC8" w:rsidRDefault="009D7EC8" w:rsidP="009D7EC8">
      <w:pPr>
        <w:pStyle w:val="ListParagraph"/>
        <w:numPr>
          <w:ilvl w:val="0"/>
          <w:numId w:val="27"/>
        </w:numPr>
        <w:rPr>
          <w:color w:val="000000"/>
        </w:rPr>
      </w:pPr>
      <w:r>
        <w:rPr>
          <w:color w:val="000000"/>
        </w:rPr>
        <w:t>“</w:t>
      </w:r>
      <w:r>
        <w:rPr>
          <w:i/>
          <w:iCs/>
          <w:color w:val="000000"/>
        </w:rPr>
        <w:t>Church and State Education in Revolutionary Mexico City</w:t>
      </w:r>
      <w:r>
        <w:rPr>
          <w:color w:val="000000"/>
        </w:rPr>
        <w:t xml:space="preserve"> by Patience A. Schell,” in </w:t>
      </w:r>
      <w:r>
        <w:rPr>
          <w:i/>
          <w:iCs/>
          <w:color w:val="000000"/>
        </w:rPr>
        <w:t>Arizona Journal of Hispanic Cultural Studies</w:t>
      </w:r>
      <w:r>
        <w:rPr>
          <w:color w:val="000000"/>
        </w:rPr>
        <w:t xml:space="preserve"> 8 (2004): 255-56.</w:t>
      </w:r>
    </w:p>
    <w:p w14:paraId="637465D5" w14:textId="77777777" w:rsidR="006B3733" w:rsidRDefault="006B3733" w:rsidP="00C04C30">
      <w:pPr>
        <w:contextualSpacing/>
        <w:rPr>
          <w:color w:val="000000"/>
          <w:u w:val="single"/>
        </w:rPr>
      </w:pPr>
    </w:p>
    <w:p w14:paraId="03738CDA" w14:textId="77777777" w:rsidR="00D83D36" w:rsidRDefault="00D83D36" w:rsidP="00D83D36">
      <w:pPr>
        <w:pStyle w:val="Heading1"/>
        <w:ind w:right="-40" w:firstLine="360"/>
        <w:contextualSpacing/>
        <w:jc w:val="left"/>
        <w:rPr>
          <w:b/>
          <w:bCs/>
          <w:color w:val="000000"/>
          <w:u w:val="thick"/>
        </w:rPr>
      </w:pPr>
      <w:r>
        <w:rPr>
          <w:b/>
          <w:bCs/>
          <w:color w:val="000000"/>
          <w:u w:val="thick"/>
        </w:rPr>
        <w:t>Conference Papers Presented</w:t>
      </w:r>
    </w:p>
    <w:p w14:paraId="02EF2CF7" w14:textId="77777777" w:rsidR="00D83D36" w:rsidRDefault="00D83D36" w:rsidP="00D83D36">
      <w:pPr>
        <w:ind w:left="360" w:right="-40" w:firstLine="360"/>
        <w:contextualSpacing/>
        <w:rPr>
          <w:color w:val="000000"/>
          <w:u w:val="single"/>
        </w:rPr>
      </w:pPr>
      <w:r>
        <w:rPr>
          <w:color w:val="000000"/>
          <w:u w:val="single"/>
        </w:rPr>
        <w:t>International Conferences</w:t>
      </w:r>
    </w:p>
    <w:p w14:paraId="2C9CA1D3" w14:textId="77777777" w:rsidR="00D83D36" w:rsidRDefault="00D83D36" w:rsidP="00D83D36">
      <w:pPr>
        <w:pStyle w:val="Default"/>
        <w:numPr>
          <w:ilvl w:val="0"/>
          <w:numId w:val="8"/>
        </w:numPr>
        <w:ind w:left="1080" w:right="-40"/>
        <w:contextualSpacing/>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i/>
          <w:iCs/>
        </w:rPr>
        <w:t>Chicas</w:t>
      </w:r>
      <w:proofErr w:type="spellEnd"/>
      <w:r>
        <w:rPr>
          <w:rFonts w:ascii="Times New Roman" w:hAnsi="Times New Roman" w:cs="Times New Roman"/>
          <w:i/>
          <w:iCs/>
        </w:rPr>
        <w:t xml:space="preserve"> </w:t>
      </w:r>
      <w:proofErr w:type="spellStart"/>
      <w:r>
        <w:rPr>
          <w:rFonts w:ascii="Times New Roman" w:hAnsi="Times New Roman" w:cs="Times New Roman"/>
          <w:i/>
          <w:iCs/>
        </w:rPr>
        <w:t>Modernas</w:t>
      </w:r>
      <w:proofErr w:type="spellEnd"/>
      <w:r>
        <w:rPr>
          <w:rFonts w:ascii="Times New Roman" w:hAnsi="Times New Roman" w:cs="Times New Roman"/>
          <w:i/>
          <w:iCs/>
        </w:rPr>
        <w:t xml:space="preserve"> </w:t>
      </w:r>
      <w:r>
        <w:rPr>
          <w:rFonts w:ascii="Times New Roman" w:hAnsi="Times New Roman" w:cs="Times New Roman"/>
        </w:rPr>
        <w:t xml:space="preserve">and </w:t>
      </w:r>
      <w:r>
        <w:rPr>
          <w:rFonts w:ascii="Times New Roman" w:hAnsi="Times New Roman" w:cs="Times New Roman"/>
          <w:i/>
          <w:iCs/>
        </w:rPr>
        <w:t xml:space="preserve">Chinas </w:t>
      </w:r>
      <w:proofErr w:type="spellStart"/>
      <w:r>
        <w:rPr>
          <w:rFonts w:ascii="Times New Roman" w:hAnsi="Times New Roman" w:cs="Times New Roman"/>
          <w:i/>
          <w:iCs/>
        </w:rPr>
        <w:t>Poblanas</w:t>
      </w:r>
      <w:proofErr w:type="spellEnd"/>
      <w:r>
        <w:rPr>
          <w:rFonts w:ascii="Times New Roman" w:hAnsi="Times New Roman" w:cs="Times New Roman"/>
        </w:rPr>
        <w:t>: International and National Influence in Mexican Beer Advertising, 1910-1940,” International Knowledge Transfer within the Brewing Industry of the 19th and 20th Century Workshop (virtual), Oct. 2021.</w:t>
      </w:r>
    </w:p>
    <w:p w14:paraId="0FF8E7EF" w14:textId="77777777" w:rsidR="00D83D36" w:rsidRDefault="00D83D36" w:rsidP="00D83D36">
      <w:pPr>
        <w:pStyle w:val="ListParagraph"/>
        <w:numPr>
          <w:ilvl w:val="0"/>
          <w:numId w:val="8"/>
        </w:numPr>
        <w:spacing w:before="0"/>
        <w:ind w:left="1080" w:right="-40"/>
        <w:contextualSpacing/>
        <w:rPr>
          <w:color w:val="000000"/>
        </w:rPr>
      </w:pPr>
      <w:r>
        <w:rPr>
          <w:color w:val="000000"/>
        </w:rPr>
        <w:t xml:space="preserve">“Los </w:t>
      </w:r>
      <w:proofErr w:type="spellStart"/>
      <w:r>
        <w:rPr>
          <w:color w:val="000000"/>
        </w:rPr>
        <w:t>Estados</w:t>
      </w:r>
      <w:proofErr w:type="spellEnd"/>
      <w:r>
        <w:rPr>
          <w:color w:val="000000"/>
        </w:rPr>
        <w:t xml:space="preserve"> Unidos, </w:t>
      </w:r>
      <w:proofErr w:type="spellStart"/>
      <w:r>
        <w:rPr>
          <w:color w:val="000000"/>
        </w:rPr>
        <w:t>Inglaterra</w:t>
      </w:r>
      <w:proofErr w:type="spellEnd"/>
      <w:r>
        <w:rPr>
          <w:color w:val="000000"/>
        </w:rPr>
        <w:t xml:space="preserve">, y El Salvador: La </w:t>
      </w:r>
      <w:proofErr w:type="spellStart"/>
      <w:r>
        <w:rPr>
          <w:color w:val="000000"/>
        </w:rPr>
        <w:t>campaña</w:t>
      </w:r>
      <w:proofErr w:type="spellEnd"/>
      <w:r>
        <w:rPr>
          <w:color w:val="000000"/>
        </w:rPr>
        <w:t xml:space="preserve"> anti-</w:t>
      </w:r>
      <w:proofErr w:type="spellStart"/>
      <w:r>
        <w:rPr>
          <w:color w:val="000000"/>
        </w:rPr>
        <w:t>alcohólica</w:t>
      </w:r>
      <w:proofErr w:type="spellEnd"/>
      <w:r>
        <w:rPr>
          <w:color w:val="000000"/>
        </w:rPr>
        <w:t xml:space="preserve"> </w:t>
      </w:r>
      <w:proofErr w:type="spellStart"/>
      <w:r>
        <w:rPr>
          <w:color w:val="000000"/>
        </w:rPr>
        <w:t>mexicana</w:t>
      </w:r>
      <w:proofErr w:type="spellEnd"/>
      <w:r>
        <w:rPr>
          <w:color w:val="000000"/>
        </w:rPr>
        <w:t xml:space="preserve"> y las </w:t>
      </w:r>
      <w:proofErr w:type="spellStart"/>
      <w:r>
        <w:rPr>
          <w:color w:val="000000"/>
        </w:rPr>
        <w:t>relaciones</w:t>
      </w:r>
      <w:proofErr w:type="spellEnd"/>
      <w:r>
        <w:rPr>
          <w:color w:val="000000"/>
        </w:rPr>
        <w:t xml:space="preserve"> </w:t>
      </w:r>
      <w:proofErr w:type="spellStart"/>
      <w:r>
        <w:rPr>
          <w:color w:val="000000"/>
        </w:rPr>
        <w:t>exteriores</w:t>
      </w:r>
      <w:proofErr w:type="spellEnd"/>
      <w:r>
        <w:rPr>
          <w:color w:val="000000"/>
        </w:rPr>
        <w:t xml:space="preserve">, 1910-1940,” XV </w:t>
      </w:r>
      <w:proofErr w:type="spellStart"/>
      <w:r>
        <w:rPr>
          <w:color w:val="000000"/>
        </w:rPr>
        <w:t>Reunión</w:t>
      </w:r>
      <w:proofErr w:type="spellEnd"/>
      <w:r>
        <w:rPr>
          <w:color w:val="000000"/>
        </w:rPr>
        <w:t xml:space="preserve"> Internacional de </w:t>
      </w:r>
      <w:proofErr w:type="spellStart"/>
      <w:r>
        <w:rPr>
          <w:color w:val="000000"/>
        </w:rPr>
        <w:t>Historiadores</w:t>
      </w:r>
      <w:proofErr w:type="spellEnd"/>
      <w:r>
        <w:rPr>
          <w:color w:val="000000"/>
        </w:rPr>
        <w:t xml:space="preserve"> de México (RIHM); [“The United States, England, and El</w:t>
      </w:r>
      <w:r>
        <w:rPr>
          <w:color w:val="000000"/>
          <w:spacing w:val="-19"/>
        </w:rPr>
        <w:t xml:space="preserve"> </w:t>
      </w:r>
      <w:r>
        <w:rPr>
          <w:color w:val="000000"/>
        </w:rPr>
        <w:t>Salvador: The Mexican Anti-Alcohol Campaign and Foreign Relations, 1910-1940,” 15th International Meeting of the Historians of Mexico], Guadalajara, Mexico, Oct. 2018.</w:t>
      </w:r>
    </w:p>
    <w:p w14:paraId="5AE682DB" w14:textId="77777777" w:rsidR="00D83D36" w:rsidRDefault="00D83D36" w:rsidP="00D83D36">
      <w:pPr>
        <w:pStyle w:val="ListParagraph"/>
        <w:numPr>
          <w:ilvl w:val="0"/>
          <w:numId w:val="8"/>
        </w:numPr>
        <w:spacing w:before="0"/>
        <w:ind w:left="1080" w:right="-40"/>
        <w:contextualSpacing/>
        <w:rPr>
          <w:color w:val="000000"/>
        </w:rPr>
      </w:pPr>
      <w:r>
        <w:rPr>
          <w:color w:val="000000"/>
        </w:rPr>
        <w:t xml:space="preserve">“‘Cultivar </w:t>
      </w:r>
      <w:proofErr w:type="spellStart"/>
      <w:r>
        <w:rPr>
          <w:color w:val="000000"/>
        </w:rPr>
        <w:t>los</w:t>
      </w:r>
      <w:proofErr w:type="spellEnd"/>
      <w:r>
        <w:rPr>
          <w:color w:val="000000"/>
        </w:rPr>
        <w:t xml:space="preserve"> </w:t>
      </w:r>
      <w:proofErr w:type="spellStart"/>
      <w:r>
        <w:rPr>
          <w:color w:val="000000"/>
        </w:rPr>
        <w:t>músculos</w:t>
      </w:r>
      <w:proofErr w:type="spellEnd"/>
      <w:r>
        <w:rPr>
          <w:color w:val="000000"/>
        </w:rPr>
        <w:t xml:space="preserve"> y </w:t>
      </w:r>
      <w:proofErr w:type="spellStart"/>
      <w:r>
        <w:rPr>
          <w:color w:val="000000"/>
        </w:rPr>
        <w:t>combatir</w:t>
      </w:r>
      <w:proofErr w:type="spellEnd"/>
      <w:r>
        <w:rPr>
          <w:color w:val="000000"/>
        </w:rPr>
        <w:t xml:space="preserve"> </w:t>
      </w:r>
      <w:proofErr w:type="spellStart"/>
      <w:r>
        <w:rPr>
          <w:color w:val="000000"/>
        </w:rPr>
        <w:t>los</w:t>
      </w:r>
      <w:proofErr w:type="spellEnd"/>
      <w:r>
        <w:rPr>
          <w:color w:val="000000"/>
        </w:rPr>
        <w:t xml:space="preserve"> </w:t>
      </w:r>
      <w:proofErr w:type="spellStart"/>
      <w:r>
        <w:rPr>
          <w:color w:val="000000"/>
        </w:rPr>
        <w:t>vicios</w:t>
      </w:r>
      <w:proofErr w:type="spellEnd"/>
      <w:r>
        <w:rPr>
          <w:color w:val="000000"/>
        </w:rPr>
        <w:t xml:space="preserve">’: </w:t>
      </w:r>
      <w:proofErr w:type="spellStart"/>
      <w:r>
        <w:rPr>
          <w:color w:val="000000"/>
        </w:rPr>
        <w:t>Deporte</w:t>
      </w:r>
      <w:proofErr w:type="spellEnd"/>
      <w:r>
        <w:rPr>
          <w:color w:val="000000"/>
        </w:rPr>
        <w:t xml:space="preserve">, la </w:t>
      </w:r>
      <w:proofErr w:type="spellStart"/>
      <w:r>
        <w:rPr>
          <w:color w:val="000000"/>
        </w:rPr>
        <w:t>campaña</w:t>
      </w:r>
      <w:proofErr w:type="spellEnd"/>
      <w:r>
        <w:rPr>
          <w:color w:val="000000"/>
        </w:rPr>
        <w:t xml:space="preserve"> </w:t>
      </w:r>
      <w:proofErr w:type="spellStart"/>
      <w:r>
        <w:rPr>
          <w:color w:val="000000"/>
        </w:rPr>
        <w:t>antialcohólica</w:t>
      </w:r>
      <w:proofErr w:type="spellEnd"/>
      <w:r>
        <w:rPr>
          <w:color w:val="000000"/>
        </w:rPr>
        <w:t xml:space="preserve">, y </w:t>
      </w:r>
      <w:proofErr w:type="spellStart"/>
      <w:r>
        <w:rPr>
          <w:color w:val="000000"/>
        </w:rPr>
        <w:t>el</w:t>
      </w:r>
      <w:proofErr w:type="spellEnd"/>
      <w:r>
        <w:rPr>
          <w:color w:val="000000"/>
        </w:rPr>
        <w:t xml:space="preserve"> </w:t>
      </w:r>
      <w:proofErr w:type="spellStart"/>
      <w:r>
        <w:rPr>
          <w:color w:val="000000"/>
        </w:rPr>
        <w:t>proceso</w:t>
      </w:r>
      <w:proofErr w:type="spellEnd"/>
      <w:r>
        <w:rPr>
          <w:color w:val="000000"/>
        </w:rPr>
        <w:t xml:space="preserve"> de </w:t>
      </w:r>
      <w:proofErr w:type="spellStart"/>
      <w:r>
        <w:rPr>
          <w:color w:val="000000"/>
        </w:rPr>
        <w:t>forjar</w:t>
      </w:r>
      <w:proofErr w:type="spellEnd"/>
      <w:r>
        <w:rPr>
          <w:color w:val="000000"/>
        </w:rPr>
        <w:t xml:space="preserve"> patria </w:t>
      </w:r>
      <w:proofErr w:type="spellStart"/>
      <w:r>
        <w:rPr>
          <w:color w:val="000000"/>
        </w:rPr>
        <w:t>en</w:t>
      </w:r>
      <w:proofErr w:type="spellEnd"/>
      <w:r>
        <w:rPr>
          <w:color w:val="000000"/>
        </w:rPr>
        <w:t xml:space="preserve"> la </w:t>
      </w:r>
      <w:proofErr w:type="spellStart"/>
      <w:r>
        <w:rPr>
          <w:color w:val="000000"/>
        </w:rPr>
        <w:t>revolución</w:t>
      </w:r>
      <w:proofErr w:type="spellEnd"/>
      <w:r>
        <w:rPr>
          <w:color w:val="000000"/>
        </w:rPr>
        <w:t xml:space="preserve"> </w:t>
      </w:r>
      <w:proofErr w:type="spellStart"/>
      <w:r>
        <w:rPr>
          <w:color w:val="000000"/>
        </w:rPr>
        <w:t>mexicana</w:t>
      </w:r>
      <w:proofErr w:type="spellEnd"/>
      <w:r>
        <w:rPr>
          <w:color w:val="000000"/>
        </w:rPr>
        <w:t>, 1910- 1940,” XIV RIHM; [“‘To Cultivate Muscles and to Combat Vices’: Sports, the Anti-Alcohol Campaign, and the Process of Nation-Building during the Mexican Revolution 1910-1940,” 14</w:t>
      </w:r>
      <w:proofErr w:type="spellStart"/>
      <w:r>
        <w:rPr>
          <w:color w:val="000000"/>
          <w:position w:val="8"/>
          <w:sz w:val="16"/>
        </w:rPr>
        <w:t>th</w:t>
      </w:r>
      <w:proofErr w:type="spellEnd"/>
      <w:r>
        <w:rPr>
          <w:color w:val="000000"/>
          <w:position w:val="8"/>
          <w:sz w:val="16"/>
        </w:rPr>
        <w:t xml:space="preserve"> </w:t>
      </w:r>
      <w:r>
        <w:rPr>
          <w:color w:val="000000"/>
        </w:rPr>
        <w:t>RIHM], Chicago, IL, Sept.</w:t>
      </w:r>
      <w:r>
        <w:rPr>
          <w:color w:val="000000"/>
          <w:spacing w:val="-24"/>
        </w:rPr>
        <w:t xml:space="preserve"> </w:t>
      </w:r>
      <w:r>
        <w:rPr>
          <w:color w:val="000000"/>
        </w:rPr>
        <w:t>2014.</w:t>
      </w:r>
    </w:p>
    <w:p w14:paraId="5836ECE4" w14:textId="77777777" w:rsidR="00D83D36" w:rsidRDefault="00D83D36" w:rsidP="00D83D36">
      <w:pPr>
        <w:pStyle w:val="ListParagraph"/>
        <w:numPr>
          <w:ilvl w:val="0"/>
          <w:numId w:val="8"/>
        </w:numPr>
        <w:spacing w:before="0"/>
        <w:ind w:left="1080" w:right="-40"/>
        <w:contextualSpacing/>
        <w:rPr>
          <w:color w:val="000000"/>
        </w:rPr>
      </w:pPr>
      <w:r>
        <w:rPr>
          <w:color w:val="000000"/>
        </w:rPr>
        <w:t>“‘To Cultivate Muscles and Combat Vices’: Sports and the Anti-Alcohol Campaign during the Mexican Revolution, 1910-1940,” International Conference on Sport and Society,” Rio de Janeiro, Brazil, July</w:t>
      </w:r>
      <w:r>
        <w:rPr>
          <w:color w:val="000000"/>
          <w:spacing w:val="-4"/>
        </w:rPr>
        <w:t xml:space="preserve"> </w:t>
      </w:r>
      <w:r>
        <w:rPr>
          <w:color w:val="000000"/>
        </w:rPr>
        <w:t>2014.</w:t>
      </w:r>
    </w:p>
    <w:p w14:paraId="4E2ABECB" w14:textId="77777777" w:rsidR="00D83D36" w:rsidRDefault="00D83D36" w:rsidP="005316F2">
      <w:pPr>
        <w:pStyle w:val="ListParagraph"/>
        <w:numPr>
          <w:ilvl w:val="0"/>
          <w:numId w:val="8"/>
        </w:numPr>
        <w:ind w:left="1080"/>
        <w:rPr>
          <w:color w:val="000000"/>
        </w:rPr>
      </w:pPr>
      <w:r>
        <w:rPr>
          <w:color w:val="000000"/>
        </w:rPr>
        <w:t xml:space="preserve">“Forbidden Fruit: Manuel Álvarez Bravo’s Fetishistic Photographs,” Nueva Academia de San Juan de </w:t>
      </w:r>
      <w:proofErr w:type="spellStart"/>
      <w:r>
        <w:rPr>
          <w:color w:val="000000"/>
        </w:rPr>
        <w:t>Letrán</w:t>
      </w:r>
      <w:proofErr w:type="spellEnd"/>
      <w:r>
        <w:rPr>
          <w:color w:val="000000"/>
        </w:rPr>
        <w:t>, Oaxaca Summer Institute, July 2001.</w:t>
      </w:r>
    </w:p>
    <w:p w14:paraId="58E65506" w14:textId="77777777" w:rsidR="00D83D36" w:rsidRDefault="00D83D36" w:rsidP="00D83D36">
      <w:pPr>
        <w:ind w:right="-40"/>
        <w:contextualSpacing/>
        <w:rPr>
          <w:color w:val="000000"/>
          <w:u w:val="single"/>
        </w:rPr>
      </w:pPr>
    </w:p>
    <w:p w14:paraId="1758BADF" w14:textId="77777777" w:rsidR="00D83D36" w:rsidRDefault="00D83D36" w:rsidP="00D83D36">
      <w:pPr>
        <w:ind w:left="360" w:right="-40" w:firstLine="360"/>
        <w:contextualSpacing/>
        <w:rPr>
          <w:color w:val="000000"/>
        </w:rPr>
      </w:pPr>
      <w:r>
        <w:rPr>
          <w:color w:val="000000"/>
          <w:u w:val="single"/>
        </w:rPr>
        <w:t>National Conferences</w:t>
      </w:r>
    </w:p>
    <w:p w14:paraId="4205C1DF" w14:textId="77777777" w:rsidR="00D83D36" w:rsidRDefault="00D83D36" w:rsidP="00D83D36">
      <w:pPr>
        <w:pStyle w:val="ListParagraph"/>
        <w:numPr>
          <w:ilvl w:val="0"/>
          <w:numId w:val="8"/>
        </w:numPr>
        <w:ind w:left="1080" w:hanging="341"/>
        <w:rPr>
          <w:color w:val="000000"/>
        </w:rPr>
      </w:pPr>
      <w:r>
        <w:rPr>
          <w:color w:val="000000"/>
        </w:rPr>
        <w:t>“Vast Factories, Glass Bottles, and Made-up Women: Visions of Modernity in Mexican Beer and Tequila Ads, 1910–1940,” Agriculture, Food &amp; Human Values Society/Association for the Study of Food and Society, Annual Meeting, May 2022.</w:t>
      </w:r>
    </w:p>
    <w:p w14:paraId="71EB5F13" w14:textId="77777777" w:rsidR="00D83D36" w:rsidRDefault="00D83D36" w:rsidP="00D83D36">
      <w:pPr>
        <w:pStyle w:val="ListParagraph"/>
        <w:numPr>
          <w:ilvl w:val="0"/>
          <w:numId w:val="8"/>
        </w:numPr>
        <w:ind w:left="1080" w:hanging="341"/>
        <w:rPr>
          <w:color w:val="000000"/>
        </w:rPr>
      </w:pPr>
      <w:r>
        <w:rPr>
          <w:color w:val="000000"/>
        </w:rPr>
        <w:lastRenderedPageBreak/>
        <w:t>“Vast Factories, Glass Bottles, and Made-Up Women: Visions of Modernity in Mexican Beer and Tequila Ads, 1910-1940,” CLAH Session at the American Historical Association (AHA) Annual Meeting, Jan. 2022 [paper accepted but session cancelled because of COVID].</w:t>
      </w:r>
    </w:p>
    <w:p w14:paraId="6DAB5EA6" w14:textId="77777777" w:rsidR="00D83D36" w:rsidRDefault="00D83D36" w:rsidP="00D83D36">
      <w:pPr>
        <w:pStyle w:val="ListParagraph"/>
        <w:numPr>
          <w:ilvl w:val="0"/>
          <w:numId w:val="8"/>
        </w:numPr>
        <w:spacing w:before="0"/>
        <w:ind w:left="1080" w:right="-40"/>
        <w:contextualSpacing/>
        <w:rPr>
          <w:color w:val="000000"/>
        </w:rPr>
      </w:pPr>
      <w:r>
        <w:rPr>
          <w:color w:val="000000"/>
        </w:rPr>
        <w:t xml:space="preserve">“To </w:t>
      </w:r>
      <w:proofErr w:type="spellStart"/>
      <w:r>
        <w:rPr>
          <w:color w:val="000000"/>
        </w:rPr>
        <w:t>Defanaticize</w:t>
      </w:r>
      <w:proofErr w:type="spellEnd"/>
      <w:r>
        <w:rPr>
          <w:color w:val="000000"/>
        </w:rPr>
        <w:t xml:space="preserve"> and Dealcoholize the Population”: the Interrelated Anti-Clerical and Anti-Alcohol Campaigns,” CLAH Session at the AHA Annual Meeting (virtual), Jan.</w:t>
      </w:r>
      <w:r>
        <w:rPr>
          <w:color w:val="000000"/>
          <w:spacing w:val="-3"/>
        </w:rPr>
        <w:t xml:space="preserve"> </w:t>
      </w:r>
      <w:r>
        <w:rPr>
          <w:color w:val="000000"/>
        </w:rPr>
        <w:t>2021.</w:t>
      </w:r>
    </w:p>
    <w:p w14:paraId="625B0528" w14:textId="77777777" w:rsidR="00D83D36" w:rsidRDefault="00D83D36" w:rsidP="00D83D36">
      <w:pPr>
        <w:pStyle w:val="ListParagraph"/>
        <w:numPr>
          <w:ilvl w:val="0"/>
          <w:numId w:val="8"/>
        </w:numPr>
        <w:spacing w:before="0"/>
        <w:ind w:left="1080" w:right="-40"/>
        <w:contextualSpacing/>
        <w:rPr>
          <w:color w:val="000000"/>
        </w:rPr>
      </w:pPr>
      <w:r>
        <w:rPr>
          <w:color w:val="000000"/>
        </w:rPr>
        <w:t xml:space="preserve">“‘Se </w:t>
      </w:r>
      <w:proofErr w:type="spellStart"/>
      <w:r>
        <w:rPr>
          <w:color w:val="000000"/>
        </w:rPr>
        <w:t>prohibe</w:t>
      </w:r>
      <w:proofErr w:type="spellEnd"/>
      <w:r>
        <w:rPr>
          <w:color w:val="000000"/>
        </w:rPr>
        <w:t xml:space="preserve"> la cerveza </w:t>
      </w:r>
      <w:proofErr w:type="spellStart"/>
      <w:r>
        <w:rPr>
          <w:color w:val="000000"/>
        </w:rPr>
        <w:t>y en</w:t>
      </w:r>
      <w:proofErr w:type="spellEnd"/>
      <w:r>
        <w:rPr>
          <w:color w:val="000000"/>
        </w:rPr>
        <w:t xml:space="preserve"> </w:t>
      </w:r>
      <w:proofErr w:type="spellStart"/>
      <w:r>
        <w:rPr>
          <w:color w:val="000000"/>
        </w:rPr>
        <w:t>cambio</w:t>
      </w:r>
      <w:proofErr w:type="spellEnd"/>
      <w:r>
        <w:rPr>
          <w:color w:val="000000"/>
        </w:rPr>
        <w:t xml:space="preserve"> se </w:t>
      </w:r>
      <w:proofErr w:type="spellStart"/>
      <w:r>
        <w:rPr>
          <w:color w:val="000000"/>
        </w:rPr>
        <w:t>tolera</w:t>
      </w:r>
      <w:proofErr w:type="spellEnd"/>
      <w:r>
        <w:rPr>
          <w:color w:val="000000"/>
        </w:rPr>
        <w:t xml:space="preserve"> la </w:t>
      </w:r>
      <w:proofErr w:type="spellStart"/>
      <w:r>
        <w:rPr>
          <w:color w:val="000000"/>
        </w:rPr>
        <w:t>venta</w:t>
      </w:r>
      <w:proofErr w:type="spellEnd"/>
      <w:r>
        <w:rPr>
          <w:color w:val="000000"/>
        </w:rPr>
        <w:t xml:space="preserve"> de vino’: Popular Temperance Leagues and State-Building in Sonora, Mexico, 1934-1940,” Alcohol and Drugs History Society Session at the AHA Annual Meeting, Jan.</w:t>
      </w:r>
      <w:r>
        <w:rPr>
          <w:color w:val="000000"/>
          <w:spacing w:val="-6"/>
        </w:rPr>
        <w:t xml:space="preserve"> </w:t>
      </w:r>
      <w:r>
        <w:rPr>
          <w:color w:val="000000"/>
        </w:rPr>
        <w:t>2007.</w:t>
      </w:r>
    </w:p>
    <w:p w14:paraId="58E1BD4D" w14:textId="77777777" w:rsidR="00D83D36" w:rsidRDefault="00D83D36" w:rsidP="00D83D36">
      <w:pPr>
        <w:pStyle w:val="ListParagraph"/>
        <w:numPr>
          <w:ilvl w:val="0"/>
          <w:numId w:val="8"/>
        </w:numPr>
        <w:spacing w:before="0"/>
        <w:ind w:left="1080" w:right="-40"/>
        <w:contextualSpacing/>
        <w:rPr>
          <w:color w:val="000000"/>
        </w:rPr>
      </w:pPr>
      <w:r>
        <w:rPr>
          <w:color w:val="000000"/>
        </w:rPr>
        <w:t>“Sober Revolutionaries: Class, Gender, and Ethnicity in the National and Sonoran Anti-Alcohol Campaigns, 1910-1940,” CLAH Session at the AHA Annual Meeting, Jan.</w:t>
      </w:r>
      <w:r>
        <w:rPr>
          <w:color w:val="000000"/>
          <w:spacing w:val="-2"/>
        </w:rPr>
        <w:t xml:space="preserve"> </w:t>
      </w:r>
      <w:r>
        <w:rPr>
          <w:color w:val="000000"/>
        </w:rPr>
        <w:t>2006.</w:t>
      </w:r>
    </w:p>
    <w:p w14:paraId="672810C8" w14:textId="77777777" w:rsidR="00D83D36" w:rsidRDefault="00D83D36" w:rsidP="00D83D36">
      <w:pPr>
        <w:ind w:right="-40"/>
        <w:contextualSpacing/>
        <w:rPr>
          <w:color w:val="000000"/>
        </w:rPr>
      </w:pPr>
    </w:p>
    <w:p w14:paraId="0718B262" w14:textId="77777777" w:rsidR="00D83D36" w:rsidRDefault="00D83D36" w:rsidP="00D83D36">
      <w:pPr>
        <w:ind w:left="360" w:right="-40" w:firstLine="360"/>
        <w:contextualSpacing/>
        <w:rPr>
          <w:color w:val="000000"/>
        </w:rPr>
      </w:pPr>
      <w:r>
        <w:rPr>
          <w:color w:val="000000"/>
          <w:u w:val="single"/>
        </w:rPr>
        <w:t>Regional Conferences</w:t>
      </w:r>
    </w:p>
    <w:p w14:paraId="59801864" w14:textId="77777777" w:rsidR="00D83D36" w:rsidRDefault="00D83D36" w:rsidP="00D83D36">
      <w:pPr>
        <w:pStyle w:val="ListParagraph"/>
        <w:numPr>
          <w:ilvl w:val="0"/>
          <w:numId w:val="8"/>
        </w:numPr>
        <w:spacing w:before="0"/>
        <w:ind w:left="1080" w:right="-40"/>
        <w:contextualSpacing/>
        <w:rPr>
          <w:color w:val="000000"/>
        </w:rPr>
      </w:pPr>
      <w:r>
        <w:rPr>
          <w:color w:val="000000"/>
        </w:rPr>
        <w:t>“</w:t>
      </w:r>
      <w:r>
        <w:rPr>
          <w:i/>
          <w:color w:val="000000"/>
        </w:rPr>
        <w:t>La familia moderna</w:t>
      </w:r>
      <w:r>
        <w:rPr>
          <w:color w:val="000000"/>
        </w:rPr>
        <w:t>: Mexico’s Temperance Movement, the Alcohol Industry, and the Identity Formation Process, 1910-1940,” RMCLAS Conference, Apr.</w:t>
      </w:r>
      <w:r>
        <w:rPr>
          <w:color w:val="000000"/>
          <w:spacing w:val="-2"/>
        </w:rPr>
        <w:t xml:space="preserve"> </w:t>
      </w:r>
      <w:r>
        <w:rPr>
          <w:color w:val="000000"/>
        </w:rPr>
        <w:t>2017</w:t>
      </w:r>
      <w:r w:rsidR="00AA3B87">
        <w:rPr>
          <w:color w:val="000000"/>
        </w:rPr>
        <w:t>.</w:t>
      </w:r>
    </w:p>
    <w:p w14:paraId="22349669" w14:textId="77777777" w:rsidR="00D83D36" w:rsidRDefault="00D83D36" w:rsidP="00D83D36">
      <w:pPr>
        <w:pStyle w:val="ListParagraph"/>
        <w:numPr>
          <w:ilvl w:val="0"/>
          <w:numId w:val="8"/>
        </w:numPr>
        <w:spacing w:before="0"/>
        <w:ind w:left="1080" w:right="-40"/>
        <w:contextualSpacing/>
        <w:rPr>
          <w:color w:val="000000"/>
        </w:rPr>
      </w:pPr>
      <w:r>
        <w:rPr>
          <w:color w:val="000000"/>
        </w:rPr>
        <w:t>“</w:t>
      </w:r>
      <w:proofErr w:type="spellStart"/>
      <w:r>
        <w:rPr>
          <w:i/>
          <w:color w:val="000000"/>
        </w:rPr>
        <w:t>Pulqueros</w:t>
      </w:r>
      <w:proofErr w:type="spellEnd"/>
      <w:r>
        <w:rPr>
          <w:i/>
          <w:color w:val="000000"/>
        </w:rPr>
        <w:t xml:space="preserve">, </w:t>
      </w:r>
      <w:proofErr w:type="spellStart"/>
      <w:r>
        <w:rPr>
          <w:i/>
          <w:color w:val="000000"/>
        </w:rPr>
        <w:t>Cerveceros</w:t>
      </w:r>
      <w:proofErr w:type="spellEnd"/>
      <w:r>
        <w:rPr>
          <w:i/>
          <w:color w:val="000000"/>
        </w:rPr>
        <w:t xml:space="preserve">, </w:t>
      </w:r>
      <w:r>
        <w:rPr>
          <w:color w:val="000000"/>
        </w:rPr>
        <w:t xml:space="preserve">and </w:t>
      </w:r>
      <w:r>
        <w:rPr>
          <w:i/>
          <w:color w:val="000000"/>
        </w:rPr>
        <w:t>Mezcaleros</w:t>
      </w:r>
      <w:r>
        <w:rPr>
          <w:color w:val="000000"/>
        </w:rPr>
        <w:t>: Small Alcohol Producers and Popular Resistance to Mexico’s Anti-Alcohol Campaigns, 1910-1940,” RMCLAS Conference, Apr.</w:t>
      </w:r>
      <w:r>
        <w:rPr>
          <w:color w:val="000000"/>
          <w:spacing w:val="-1"/>
        </w:rPr>
        <w:t xml:space="preserve"> </w:t>
      </w:r>
      <w:r>
        <w:rPr>
          <w:color w:val="000000"/>
        </w:rPr>
        <w:t>2011</w:t>
      </w:r>
      <w:r w:rsidR="00AA3B87">
        <w:rPr>
          <w:color w:val="000000"/>
        </w:rPr>
        <w:t>.</w:t>
      </w:r>
    </w:p>
    <w:p w14:paraId="567B0B11" w14:textId="77777777" w:rsidR="00D83D36" w:rsidRDefault="00D83D36" w:rsidP="00D83D36">
      <w:pPr>
        <w:pStyle w:val="ListParagraph"/>
        <w:numPr>
          <w:ilvl w:val="0"/>
          <w:numId w:val="8"/>
        </w:numPr>
        <w:spacing w:before="0"/>
        <w:ind w:left="1080" w:right="-40"/>
        <w:contextualSpacing/>
        <w:rPr>
          <w:color w:val="000000"/>
        </w:rPr>
      </w:pPr>
      <w:r>
        <w:rPr>
          <w:color w:val="000000"/>
        </w:rPr>
        <w:t>“Men Behaving Badly: The Reconstruction of Working-Class Masculinity and Mexico’s Anti-alcohol Campaign, 1929-1940,” RMCLAS Conference, April 2005</w:t>
      </w:r>
      <w:r w:rsidR="00AA3B87">
        <w:rPr>
          <w:color w:val="000000"/>
        </w:rPr>
        <w:t>.</w:t>
      </w:r>
    </w:p>
    <w:p w14:paraId="49646B9C" w14:textId="77777777" w:rsidR="00D83D36" w:rsidRDefault="00D83D36" w:rsidP="00D83D36">
      <w:pPr>
        <w:pStyle w:val="ListParagraph"/>
        <w:numPr>
          <w:ilvl w:val="0"/>
          <w:numId w:val="8"/>
        </w:numPr>
        <w:ind w:left="1080"/>
        <w:rPr>
          <w:color w:val="000000"/>
        </w:rPr>
      </w:pPr>
      <w:r>
        <w:rPr>
          <w:rFonts w:eastAsia="Helvetica"/>
          <w:color w:val="000000"/>
        </w:rPr>
        <w:t xml:space="preserve">“The Stamp of the Revolution: Memory of the Mexican Revolution in Postage Stamps,” </w:t>
      </w:r>
      <w:r>
        <w:rPr>
          <w:color w:val="000000"/>
        </w:rPr>
        <w:t>RMCLAS Conference, Feb. 2003</w:t>
      </w:r>
      <w:r w:rsidR="00AA3B87">
        <w:rPr>
          <w:color w:val="000000"/>
        </w:rPr>
        <w:t>.</w:t>
      </w:r>
    </w:p>
    <w:p w14:paraId="2C8110BF" w14:textId="77777777" w:rsidR="00D83D36" w:rsidRDefault="00D83D36" w:rsidP="00D83D36">
      <w:pPr>
        <w:pStyle w:val="ListParagraph"/>
        <w:numPr>
          <w:ilvl w:val="0"/>
          <w:numId w:val="8"/>
        </w:numPr>
        <w:ind w:left="1080" w:right="-40"/>
        <w:rPr>
          <w:color w:val="000000"/>
        </w:rPr>
      </w:pPr>
      <w:r>
        <w:rPr>
          <w:color w:val="000000"/>
        </w:rPr>
        <w:t xml:space="preserve">“Many </w:t>
      </w:r>
      <w:proofErr w:type="spellStart"/>
      <w:r>
        <w:rPr>
          <w:color w:val="000000"/>
        </w:rPr>
        <w:t>Mexicos</w:t>
      </w:r>
      <w:proofErr w:type="spellEnd"/>
      <w:r>
        <w:rPr>
          <w:color w:val="000000"/>
        </w:rPr>
        <w:t>, Many Revolutions: The Case of Alcohol in Three Regions of 1920s and 1930s Mexico,” Tri-University and Phi Alpha Theta Regional Conference, Feb. 2003</w:t>
      </w:r>
      <w:r w:rsidR="00AA3B87">
        <w:rPr>
          <w:color w:val="000000"/>
        </w:rPr>
        <w:t>.</w:t>
      </w:r>
    </w:p>
    <w:p w14:paraId="6E6C3764" w14:textId="77777777" w:rsidR="00D83D36" w:rsidRDefault="00D83D36" w:rsidP="00D83D36">
      <w:pPr>
        <w:pStyle w:val="ListParagraph"/>
        <w:numPr>
          <w:ilvl w:val="0"/>
          <w:numId w:val="8"/>
        </w:numPr>
        <w:ind w:left="1080" w:right="-40"/>
        <w:rPr>
          <w:color w:val="000000"/>
        </w:rPr>
      </w:pPr>
      <w:r>
        <w:rPr>
          <w:color w:val="000000"/>
        </w:rPr>
        <w:t>“Pleasure Patrols: Anti-Alcohol Campaigns in Revolutionary Oaxaca, 1920-1924,” RMCLAS Conference, Apr. 2002</w:t>
      </w:r>
      <w:r w:rsidR="00AA3B87">
        <w:rPr>
          <w:color w:val="000000"/>
        </w:rPr>
        <w:t>.</w:t>
      </w:r>
    </w:p>
    <w:p w14:paraId="4895E686" w14:textId="77777777" w:rsidR="00D83D36" w:rsidRDefault="00D83D36" w:rsidP="00D83D36">
      <w:pPr>
        <w:ind w:right="-40"/>
        <w:contextualSpacing/>
        <w:rPr>
          <w:color w:val="000000"/>
        </w:rPr>
      </w:pPr>
    </w:p>
    <w:p w14:paraId="39B96B70" w14:textId="77777777" w:rsidR="00D83D36" w:rsidRDefault="00D83D36" w:rsidP="00D83D36">
      <w:pPr>
        <w:ind w:left="360" w:right="-40" w:firstLine="360"/>
        <w:contextualSpacing/>
        <w:rPr>
          <w:color w:val="000000"/>
          <w:u w:val="single"/>
        </w:rPr>
      </w:pPr>
      <w:r>
        <w:rPr>
          <w:color w:val="000000"/>
          <w:u w:val="single"/>
        </w:rPr>
        <w:t>Local Conferences/Presentations</w:t>
      </w:r>
    </w:p>
    <w:p w14:paraId="195B697A" w14:textId="77777777" w:rsidR="00D83D36" w:rsidRDefault="00D83D36" w:rsidP="00D83D36">
      <w:pPr>
        <w:pStyle w:val="ListParagraph"/>
        <w:numPr>
          <w:ilvl w:val="0"/>
          <w:numId w:val="28"/>
        </w:numPr>
        <w:ind w:left="1080" w:right="-40"/>
        <w:rPr>
          <w:color w:val="000000"/>
        </w:rPr>
      </w:pPr>
      <w:r>
        <w:rPr>
          <w:color w:val="000000"/>
        </w:rPr>
        <w:t>“</w:t>
      </w:r>
      <w:r>
        <w:rPr>
          <w:i/>
          <w:color w:val="000000"/>
        </w:rPr>
        <w:t>La familia moderna</w:t>
      </w:r>
      <w:r>
        <w:rPr>
          <w:color w:val="000000"/>
        </w:rPr>
        <w:t>: Mexico’s Temperance Movement, the Alcohol Industry, and the Identity Formation Process, 1910-1940,” Department of History’s Diggin’ History Series, Apr. 2017</w:t>
      </w:r>
      <w:r w:rsidR="00AA3B87">
        <w:rPr>
          <w:color w:val="000000"/>
        </w:rPr>
        <w:t>.</w:t>
      </w:r>
    </w:p>
    <w:p w14:paraId="62EA333A" w14:textId="77777777" w:rsidR="00D83D36" w:rsidRDefault="00D83D36" w:rsidP="00D83D36">
      <w:pPr>
        <w:pStyle w:val="ListParagraph"/>
        <w:numPr>
          <w:ilvl w:val="0"/>
          <w:numId w:val="28"/>
        </w:numPr>
        <w:ind w:left="1080" w:right="-40"/>
        <w:rPr>
          <w:color w:val="000000"/>
        </w:rPr>
      </w:pPr>
      <w:r>
        <w:rPr>
          <w:color w:val="000000"/>
        </w:rPr>
        <w:t>“Fighting Bacteria, the Bible, and the Bottle: Projects to Create New Men and Women during the Mexican Revolution, 1910-1940,” Modern Languages 3</w:t>
      </w:r>
      <w:r>
        <w:rPr>
          <w:color w:val="000000"/>
          <w:vertAlign w:val="superscript"/>
        </w:rPr>
        <w:t>rd</w:t>
      </w:r>
      <w:r>
        <w:rPr>
          <w:color w:val="000000"/>
        </w:rPr>
        <w:t xml:space="preserve"> Biennial Conference, SU, Apr. 2010</w:t>
      </w:r>
      <w:r w:rsidR="00AA3B87">
        <w:rPr>
          <w:color w:val="000000"/>
        </w:rPr>
        <w:t>.</w:t>
      </w:r>
    </w:p>
    <w:p w14:paraId="4DBC23F7" w14:textId="77777777" w:rsidR="00AA3B87" w:rsidRDefault="00AA3B87" w:rsidP="00AA3B87">
      <w:pPr>
        <w:tabs>
          <w:tab w:val="left" w:pos="829"/>
          <w:tab w:val="left" w:pos="830"/>
        </w:tabs>
        <w:ind w:right="-40"/>
        <w:contextualSpacing/>
        <w:rPr>
          <w:color w:val="000000"/>
        </w:rPr>
      </w:pPr>
    </w:p>
    <w:p w14:paraId="45BCAA26" w14:textId="77777777" w:rsidR="00AA3B87" w:rsidRDefault="00AA3B87" w:rsidP="00AA3B87">
      <w:pPr>
        <w:pStyle w:val="Heading3"/>
        <w:ind w:right="-40" w:firstLine="360"/>
        <w:rPr>
          <w:b w:val="0"/>
          <w:bCs/>
          <w:color w:val="000000"/>
          <w:u w:val="single"/>
        </w:rPr>
      </w:pPr>
      <w:r>
        <w:rPr>
          <w:bCs/>
          <w:color w:val="000000"/>
          <w:u w:val="single"/>
        </w:rPr>
        <w:t>Blind Reviews/Endorsements</w:t>
      </w:r>
    </w:p>
    <w:p w14:paraId="71D85176" w14:textId="77777777" w:rsidR="00AA3B87" w:rsidRDefault="00AA3B87" w:rsidP="00AA3B87">
      <w:pPr>
        <w:pStyle w:val="ListParagraph"/>
        <w:numPr>
          <w:ilvl w:val="0"/>
          <w:numId w:val="28"/>
        </w:numPr>
        <w:ind w:right="-40"/>
        <w:rPr>
          <w:color w:val="000000"/>
        </w:rPr>
      </w:pPr>
      <w:r>
        <w:rPr>
          <w:color w:val="000000"/>
        </w:rPr>
        <w:t>Lexington Books (book endorsement), July 2023</w:t>
      </w:r>
    </w:p>
    <w:p w14:paraId="12BA1E05" w14:textId="77777777" w:rsidR="00AA3B87" w:rsidRDefault="00AA3B87" w:rsidP="00AA3B87">
      <w:pPr>
        <w:pStyle w:val="ListParagraph"/>
        <w:numPr>
          <w:ilvl w:val="0"/>
          <w:numId w:val="28"/>
        </w:numPr>
        <w:ind w:right="-40"/>
        <w:rPr>
          <w:color w:val="000000"/>
        </w:rPr>
      </w:pPr>
      <w:r>
        <w:rPr>
          <w:i/>
          <w:color w:val="000000"/>
        </w:rPr>
        <w:t xml:space="preserve">Social History of Alcohol and Drugs </w:t>
      </w:r>
      <w:r>
        <w:rPr>
          <w:color w:val="000000"/>
        </w:rPr>
        <w:t>(article review), Mar. 2023, Dec. 2019</w:t>
      </w:r>
    </w:p>
    <w:p w14:paraId="091E6CED" w14:textId="77777777" w:rsidR="00AA3B87" w:rsidRDefault="00AA3B87" w:rsidP="00AA3B87">
      <w:pPr>
        <w:pStyle w:val="ListParagraph"/>
        <w:numPr>
          <w:ilvl w:val="0"/>
          <w:numId w:val="28"/>
        </w:numPr>
        <w:rPr>
          <w:color w:val="000000"/>
        </w:rPr>
      </w:pPr>
      <w:r>
        <w:rPr>
          <w:color w:val="000000"/>
        </w:rPr>
        <w:t>Oxford University Press (textbook/online modules review), Nov. 2019</w:t>
      </w:r>
    </w:p>
    <w:p w14:paraId="6F458208" w14:textId="77777777" w:rsidR="00AA3B87" w:rsidRDefault="00AA3B87" w:rsidP="00AA3B87">
      <w:pPr>
        <w:pStyle w:val="ListParagraph"/>
        <w:numPr>
          <w:ilvl w:val="0"/>
          <w:numId w:val="28"/>
        </w:numPr>
        <w:rPr>
          <w:color w:val="000000"/>
        </w:rPr>
      </w:pPr>
      <w:r>
        <w:rPr>
          <w:i/>
          <w:iCs/>
          <w:color w:val="000000"/>
        </w:rPr>
        <w:t>Journal of Global South Studies</w:t>
      </w:r>
      <w:r>
        <w:rPr>
          <w:color w:val="000000"/>
        </w:rPr>
        <w:t xml:space="preserve"> (article review), May 2019</w:t>
      </w:r>
    </w:p>
    <w:p w14:paraId="589A671D" w14:textId="77777777" w:rsidR="00AA3B87" w:rsidRDefault="00AA3B87" w:rsidP="00AA3B87">
      <w:pPr>
        <w:pStyle w:val="ListParagraph"/>
        <w:numPr>
          <w:ilvl w:val="0"/>
          <w:numId w:val="28"/>
        </w:numPr>
        <w:rPr>
          <w:color w:val="000000"/>
        </w:rPr>
      </w:pPr>
      <w:r>
        <w:rPr>
          <w:color w:val="000000"/>
        </w:rPr>
        <w:t>PASSHE FPDC Grant (proposal review), Mar. 2019, Mar. 2015 (two), Mar. 2014</w:t>
      </w:r>
    </w:p>
    <w:p w14:paraId="3672A744" w14:textId="77777777" w:rsidR="00AA3B87" w:rsidRDefault="00AA3B87" w:rsidP="00AA3B87">
      <w:pPr>
        <w:pStyle w:val="ListParagraph"/>
        <w:numPr>
          <w:ilvl w:val="0"/>
          <w:numId w:val="28"/>
        </w:numPr>
        <w:ind w:right="-40"/>
        <w:rPr>
          <w:color w:val="000000"/>
        </w:rPr>
      </w:pPr>
      <w:r>
        <w:rPr>
          <w:i/>
          <w:color w:val="000000"/>
        </w:rPr>
        <w:t>Bulletin of Latin American Research</w:t>
      </w:r>
      <w:r>
        <w:rPr>
          <w:iCs/>
          <w:color w:val="000000"/>
        </w:rPr>
        <w:t xml:space="preserve"> (article review), Nov. 2017</w:t>
      </w:r>
    </w:p>
    <w:p w14:paraId="6787AC79" w14:textId="77777777" w:rsidR="00AA3B87" w:rsidRDefault="00AA3B87" w:rsidP="00AA3B87">
      <w:pPr>
        <w:pStyle w:val="ListParagraph"/>
        <w:numPr>
          <w:ilvl w:val="0"/>
          <w:numId w:val="28"/>
        </w:numPr>
        <w:rPr>
          <w:color w:val="000000"/>
        </w:rPr>
      </w:pPr>
      <w:r>
        <w:rPr>
          <w:color w:val="000000"/>
        </w:rPr>
        <w:t>Bloomsbury Press (textbook and textbook series proposals review), Feb. 2015</w:t>
      </w:r>
    </w:p>
    <w:p w14:paraId="5AF096D1" w14:textId="77777777" w:rsidR="00AA3B87" w:rsidRDefault="00AA3B87" w:rsidP="00AA3B87">
      <w:pPr>
        <w:pStyle w:val="ListParagraph"/>
        <w:numPr>
          <w:ilvl w:val="0"/>
          <w:numId w:val="28"/>
        </w:numPr>
        <w:ind w:right="-40"/>
        <w:rPr>
          <w:color w:val="000000"/>
        </w:rPr>
      </w:pPr>
      <w:r>
        <w:rPr>
          <w:i/>
          <w:color w:val="000000"/>
        </w:rPr>
        <w:lastRenderedPageBreak/>
        <w:t xml:space="preserve">Oxford Research Encyclopedia of Latin American History </w:t>
      </w:r>
      <w:r>
        <w:rPr>
          <w:color w:val="000000"/>
        </w:rPr>
        <w:t>(article review), Sept. 2014</w:t>
      </w:r>
    </w:p>
    <w:p w14:paraId="5AD6A93D" w14:textId="77777777" w:rsidR="00AA3B87" w:rsidRDefault="00AA3B87" w:rsidP="00AA3B87">
      <w:pPr>
        <w:pStyle w:val="ListParagraph"/>
        <w:numPr>
          <w:ilvl w:val="0"/>
          <w:numId w:val="28"/>
        </w:numPr>
        <w:rPr>
          <w:color w:val="000000"/>
        </w:rPr>
      </w:pPr>
      <w:r>
        <w:rPr>
          <w:i/>
          <w:color w:val="000000"/>
        </w:rPr>
        <w:t xml:space="preserve">Shippensburg Journal of Modern Languages </w:t>
      </w:r>
      <w:r>
        <w:rPr>
          <w:color w:val="000000"/>
        </w:rPr>
        <w:t>(article review—in Spanish), Aug. 2014</w:t>
      </w:r>
    </w:p>
    <w:p w14:paraId="782776C7" w14:textId="77777777" w:rsidR="00AA3B87" w:rsidRDefault="00AA3B87" w:rsidP="00AA3B87">
      <w:pPr>
        <w:pStyle w:val="ListParagraph"/>
        <w:numPr>
          <w:ilvl w:val="0"/>
          <w:numId w:val="28"/>
        </w:numPr>
        <w:rPr>
          <w:color w:val="000000"/>
        </w:rPr>
      </w:pPr>
      <w:r>
        <w:rPr>
          <w:i/>
          <w:color w:val="000000"/>
        </w:rPr>
        <w:t xml:space="preserve">The Middle Ground Journal </w:t>
      </w:r>
      <w:r>
        <w:rPr>
          <w:color w:val="000000"/>
        </w:rPr>
        <w:t>(article review), May 2012</w:t>
      </w:r>
    </w:p>
    <w:p w14:paraId="1D04A688" w14:textId="77777777" w:rsidR="00AA3B87" w:rsidRDefault="00AA3B87" w:rsidP="00AA3B87">
      <w:pPr>
        <w:pStyle w:val="ListParagraph"/>
        <w:numPr>
          <w:ilvl w:val="0"/>
          <w:numId w:val="28"/>
        </w:numPr>
        <w:ind w:right="-40"/>
        <w:rPr>
          <w:color w:val="000000"/>
        </w:rPr>
      </w:pPr>
      <w:r>
        <w:rPr>
          <w:i/>
          <w:color w:val="000000"/>
        </w:rPr>
        <w:t xml:space="preserve">History of Women in the Americas </w:t>
      </w:r>
      <w:r>
        <w:rPr>
          <w:color w:val="000000"/>
        </w:rPr>
        <w:t>(article review), May 2011</w:t>
      </w:r>
    </w:p>
    <w:p w14:paraId="56757B28" w14:textId="77777777" w:rsidR="00AA3B87" w:rsidRDefault="00AA3B87" w:rsidP="00AA3B87">
      <w:pPr>
        <w:pStyle w:val="ListParagraph"/>
        <w:numPr>
          <w:ilvl w:val="0"/>
          <w:numId w:val="28"/>
        </w:numPr>
        <w:rPr>
          <w:color w:val="000000"/>
        </w:rPr>
      </w:pPr>
      <w:r>
        <w:rPr>
          <w:i/>
          <w:color w:val="000000"/>
        </w:rPr>
        <w:t xml:space="preserve">Proteus: A Journal of Ideas </w:t>
      </w:r>
      <w:r>
        <w:rPr>
          <w:color w:val="000000"/>
        </w:rPr>
        <w:t>(article review), Dec. 2010</w:t>
      </w:r>
    </w:p>
    <w:p w14:paraId="74029FDE" w14:textId="77777777" w:rsidR="00AA3B87" w:rsidRDefault="00AA3B87" w:rsidP="00AA3B87">
      <w:pPr>
        <w:pStyle w:val="ListParagraph"/>
        <w:numPr>
          <w:ilvl w:val="0"/>
          <w:numId w:val="28"/>
        </w:numPr>
        <w:rPr>
          <w:color w:val="000000"/>
        </w:rPr>
      </w:pPr>
      <w:r>
        <w:rPr>
          <w:i/>
          <w:color w:val="000000"/>
        </w:rPr>
        <w:t>Journal of the</w:t>
      </w:r>
      <w:r>
        <w:rPr>
          <w:color w:val="000000"/>
        </w:rPr>
        <w:t xml:space="preserve"> </w:t>
      </w:r>
      <w:r>
        <w:rPr>
          <w:i/>
          <w:color w:val="000000"/>
        </w:rPr>
        <w:t xml:space="preserve">North Carolina Association of Historians </w:t>
      </w:r>
      <w:r>
        <w:rPr>
          <w:color w:val="000000"/>
        </w:rPr>
        <w:t>(article review), May 2010</w:t>
      </w:r>
    </w:p>
    <w:p w14:paraId="23BC0EE5" w14:textId="77777777" w:rsidR="00AA3B87" w:rsidRDefault="00AA3B87" w:rsidP="00AA3B87">
      <w:pPr>
        <w:pStyle w:val="ListParagraph"/>
        <w:numPr>
          <w:ilvl w:val="0"/>
          <w:numId w:val="28"/>
        </w:numPr>
        <w:ind w:right="-40"/>
        <w:rPr>
          <w:color w:val="000000"/>
        </w:rPr>
      </w:pPr>
      <w:r>
        <w:rPr>
          <w:color w:val="000000"/>
        </w:rPr>
        <w:t xml:space="preserve">Northern Illinois University Press (book proposal review), July 2008 </w:t>
      </w:r>
    </w:p>
    <w:p w14:paraId="00943BCA" w14:textId="77777777" w:rsidR="00AA3B87" w:rsidRDefault="00AA3B87" w:rsidP="00AA3B87">
      <w:pPr>
        <w:pStyle w:val="Heading3"/>
        <w:rPr>
          <w:color w:val="000000"/>
          <w:u w:val="single"/>
        </w:rPr>
      </w:pPr>
    </w:p>
    <w:p w14:paraId="51C66AA1" w14:textId="77777777" w:rsidR="00AA3B87" w:rsidRDefault="00AA3B87" w:rsidP="00AA3B87">
      <w:pPr>
        <w:ind w:left="360"/>
        <w:rPr>
          <w:color w:val="000000"/>
        </w:rPr>
      </w:pPr>
      <w:r>
        <w:rPr>
          <w:b/>
          <w:bCs/>
          <w:color w:val="000000"/>
          <w:u w:val="single"/>
        </w:rPr>
        <w:t>Professional Interviews</w:t>
      </w:r>
    </w:p>
    <w:p w14:paraId="43F58FCF" w14:textId="77777777" w:rsidR="00BD4289" w:rsidRDefault="00BD4289" w:rsidP="00AA3B87">
      <w:pPr>
        <w:pStyle w:val="ListParagraph"/>
        <w:numPr>
          <w:ilvl w:val="0"/>
          <w:numId w:val="35"/>
        </w:numPr>
        <w:ind w:left="720"/>
        <w:rPr>
          <w:color w:val="000000"/>
        </w:rPr>
      </w:pPr>
      <w:r>
        <w:rPr>
          <w:color w:val="000000"/>
        </w:rPr>
        <w:t xml:space="preserve">Brian Alberts, </w:t>
      </w:r>
      <w:proofErr w:type="spellStart"/>
      <w:r>
        <w:rPr>
          <w:color w:val="000000"/>
        </w:rPr>
        <w:t>VinePair</w:t>
      </w:r>
      <w:proofErr w:type="spellEnd"/>
      <w:r>
        <w:rPr>
          <w:color w:val="000000"/>
        </w:rPr>
        <w:t>, for podcast on mezcal, Sept. 202</w:t>
      </w:r>
      <w:r w:rsidR="001E48CF">
        <w:rPr>
          <w:color w:val="000000"/>
        </w:rPr>
        <w:t>4,</w:t>
      </w:r>
      <w:r>
        <w:rPr>
          <w:color w:val="000000"/>
        </w:rPr>
        <w:t xml:space="preserve"> (</w:t>
      </w:r>
      <w:r w:rsidR="001E48CF">
        <w:rPr>
          <w:color w:val="000000"/>
        </w:rPr>
        <w:t>f</w:t>
      </w:r>
      <w:r>
        <w:rPr>
          <w:color w:val="000000"/>
        </w:rPr>
        <w:t>orthcoming).</w:t>
      </w:r>
    </w:p>
    <w:p w14:paraId="3E9ADE07" w14:textId="77777777" w:rsidR="00AA3B87" w:rsidRDefault="00AA3B87" w:rsidP="00AA3B87">
      <w:pPr>
        <w:pStyle w:val="ListParagraph"/>
        <w:numPr>
          <w:ilvl w:val="0"/>
          <w:numId w:val="35"/>
        </w:numPr>
        <w:ind w:left="720"/>
        <w:rPr>
          <w:color w:val="000000"/>
        </w:rPr>
      </w:pPr>
      <w:r>
        <w:rPr>
          <w:color w:val="000000"/>
        </w:rPr>
        <w:t>Rachael Gardner-Stephens, Adam Matthew Digital Limited, on archives in Latin America, Jan. 11, 2023.</w:t>
      </w:r>
    </w:p>
    <w:p w14:paraId="5644869D" w14:textId="77777777" w:rsidR="00AA3B87" w:rsidRDefault="00AA3B87" w:rsidP="00AA3B87">
      <w:pPr>
        <w:pStyle w:val="ListParagraph"/>
        <w:numPr>
          <w:ilvl w:val="0"/>
          <w:numId w:val="35"/>
        </w:numPr>
        <w:ind w:left="720"/>
        <w:rPr>
          <w:color w:val="000000"/>
        </w:rPr>
      </w:pPr>
      <w:r>
        <w:rPr>
          <w:color w:val="000000"/>
        </w:rPr>
        <w:t xml:space="preserve">Emily Green, “Some Countries are Banning Alcohol Sales in their Lockdowns—Leading Shoppers to Panic-Buy,’ </w:t>
      </w:r>
      <w:r>
        <w:rPr>
          <w:i/>
          <w:iCs/>
          <w:color w:val="000000"/>
        </w:rPr>
        <w:t>The World</w:t>
      </w:r>
      <w:r>
        <w:rPr>
          <w:color w:val="000000"/>
        </w:rPr>
        <w:t xml:space="preserve">, April 9, 2020, </w:t>
      </w:r>
      <w:hyperlink r:id="rId25" w:history="1">
        <w:r>
          <w:rPr>
            <w:rStyle w:val="Hyperlink"/>
            <w:color w:val="000000"/>
          </w:rPr>
          <w:t>https://theworld.org/stories/2020-04-09/some-countries-are-banning-alcohol-sales-their-lockdowns-leading-shoppers-panic</w:t>
        </w:r>
      </w:hyperlink>
      <w:r>
        <w:rPr>
          <w:color w:val="000000"/>
        </w:rPr>
        <w:t xml:space="preserve">. </w:t>
      </w:r>
    </w:p>
    <w:p w14:paraId="1DED073C" w14:textId="77777777" w:rsidR="00AA3B87" w:rsidRDefault="00AA3B87" w:rsidP="00AA3B87">
      <w:pPr>
        <w:pStyle w:val="ListParagraph"/>
        <w:numPr>
          <w:ilvl w:val="0"/>
          <w:numId w:val="35"/>
        </w:numPr>
        <w:ind w:left="720"/>
        <w:rPr>
          <w:color w:val="000000"/>
        </w:rPr>
      </w:pPr>
      <w:r>
        <w:rPr>
          <w:color w:val="000000"/>
        </w:rPr>
        <w:t xml:space="preserve">Claire Clark, “The Points Interview: Gretchen Pierce and Aurea Toxqui,” </w:t>
      </w:r>
      <w:r>
        <w:rPr>
          <w:i/>
          <w:color w:val="000000"/>
        </w:rPr>
        <w:t>Points: The Blog of the Alcohol and Drugs History Society</w:t>
      </w:r>
      <w:r>
        <w:rPr>
          <w:color w:val="000000"/>
        </w:rPr>
        <w:t xml:space="preserve">, Feb. 12, 2015, </w:t>
      </w:r>
      <w:hyperlink r:id="rId26" w:history="1">
        <w:r>
          <w:rPr>
            <w:rStyle w:val="Hyperlink"/>
            <w:color w:val="000000"/>
          </w:rPr>
          <w:t>https://www.pointshistory.org/post/the-points-interview-gretchen-pierce-and-aurea-toxqui</w:t>
        </w:r>
      </w:hyperlink>
      <w:r>
        <w:rPr>
          <w:color w:val="000000"/>
        </w:rPr>
        <w:t>.</w:t>
      </w:r>
    </w:p>
    <w:p w14:paraId="293B463D" w14:textId="77777777" w:rsidR="002F5BCE" w:rsidRDefault="002F5BCE" w:rsidP="00EB0B2D">
      <w:pPr>
        <w:rPr>
          <w:color w:val="000000"/>
        </w:rPr>
      </w:pPr>
    </w:p>
    <w:p w14:paraId="620269E6" w14:textId="77777777" w:rsidR="005316F2" w:rsidRDefault="005316F2" w:rsidP="005316F2">
      <w:pPr>
        <w:rPr>
          <w:b/>
          <w:color w:val="000000"/>
          <w:u w:val="single"/>
        </w:rPr>
      </w:pPr>
      <w:r>
        <w:rPr>
          <w:b/>
          <w:color w:val="000000"/>
          <w:u w:val="single"/>
        </w:rPr>
        <w:t>CONTRIBUTIONS TO THE UNIVERSITY AND THE COMMUNITY</w:t>
      </w:r>
    </w:p>
    <w:p w14:paraId="11A5914C" w14:textId="77777777" w:rsidR="005316F2" w:rsidRDefault="005316F2" w:rsidP="005316F2">
      <w:pPr>
        <w:ind w:firstLine="360"/>
        <w:rPr>
          <w:b/>
          <w:color w:val="000000"/>
          <w:u w:val="single"/>
        </w:rPr>
      </w:pPr>
      <w:r>
        <w:rPr>
          <w:b/>
          <w:color w:val="000000"/>
          <w:u w:val="single"/>
        </w:rPr>
        <w:t>University Committee Membership and Leadership</w:t>
      </w:r>
    </w:p>
    <w:p w14:paraId="17C3C3F0" w14:textId="77777777" w:rsidR="005316F2" w:rsidRDefault="005316F2" w:rsidP="005316F2">
      <w:pPr>
        <w:pStyle w:val="ListParagraph"/>
        <w:numPr>
          <w:ilvl w:val="0"/>
          <w:numId w:val="36"/>
        </w:numPr>
        <w:ind w:right="-40"/>
        <w:rPr>
          <w:color w:val="000000"/>
        </w:rPr>
      </w:pPr>
      <w:r>
        <w:rPr>
          <w:color w:val="000000"/>
        </w:rPr>
        <w:t>President’s Cabinet, Fall 2022-Spring 2023</w:t>
      </w:r>
    </w:p>
    <w:p w14:paraId="4C4091EC" w14:textId="77777777" w:rsidR="005316F2" w:rsidRDefault="005316F2" w:rsidP="005316F2">
      <w:pPr>
        <w:pStyle w:val="ListParagraph"/>
        <w:numPr>
          <w:ilvl w:val="0"/>
          <w:numId w:val="36"/>
        </w:numPr>
        <w:ind w:right="-40"/>
        <w:rPr>
          <w:color w:val="000000"/>
        </w:rPr>
      </w:pPr>
      <w:r>
        <w:rPr>
          <w:color w:val="000000"/>
        </w:rPr>
        <w:t>APSCUF Executive Committee, Fall 2022-Spring 2023</w:t>
      </w:r>
    </w:p>
    <w:p w14:paraId="642AEC5D" w14:textId="77777777" w:rsidR="005316F2" w:rsidRDefault="005316F2" w:rsidP="005316F2">
      <w:pPr>
        <w:pStyle w:val="ListParagraph"/>
        <w:numPr>
          <w:ilvl w:val="0"/>
          <w:numId w:val="36"/>
        </w:numPr>
        <w:ind w:right="-40"/>
        <w:rPr>
          <w:color w:val="000000"/>
        </w:rPr>
      </w:pPr>
      <w:r>
        <w:rPr>
          <w:color w:val="000000"/>
        </w:rPr>
        <w:t>University Forum, Fall 2020-Spring 2023</w:t>
      </w:r>
    </w:p>
    <w:p w14:paraId="5DBA9F9F" w14:textId="77777777" w:rsidR="005316F2" w:rsidRDefault="005316F2" w:rsidP="005316F2">
      <w:pPr>
        <w:pStyle w:val="ListParagraph"/>
        <w:numPr>
          <w:ilvl w:val="0"/>
          <w:numId w:val="19"/>
        </w:numPr>
        <w:tabs>
          <w:tab w:val="left" w:pos="1080"/>
        </w:tabs>
        <w:ind w:right="-40"/>
        <w:rPr>
          <w:color w:val="000000"/>
        </w:rPr>
      </w:pPr>
      <w:r>
        <w:rPr>
          <w:color w:val="000000"/>
        </w:rPr>
        <w:t>Delegate and Chair, Fall 2022-Spring 2023</w:t>
      </w:r>
    </w:p>
    <w:p w14:paraId="5B8A8FEB" w14:textId="77777777" w:rsidR="005316F2" w:rsidRDefault="005316F2" w:rsidP="005316F2">
      <w:pPr>
        <w:pStyle w:val="ListParagraph"/>
        <w:numPr>
          <w:ilvl w:val="0"/>
          <w:numId w:val="19"/>
        </w:numPr>
        <w:tabs>
          <w:tab w:val="left" w:pos="1080"/>
        </w:tabs>
        <w:ind w:right="-40"/>
        <w:rPr>
          <w:color w:val="000000"/>
        </w:rPr>
      </w:pPr>
      <w:r>
        <w:rPr>
          <w:color w:val="000000"/>
        </w:rPr>
        <w:t>Delegate and Vice Chair, Fall 2021-Spring 2022</w:t>
      </w:r>
    </w:p>
    <w:p w14:paraId="6DC01F8E" w14:textId="77777777" w:rsidR="005316F2" w:rsidRDefault="005316F2" w:rsidP="005316F2">
      <w:pPr>
        <w:pStyle w:val="ListParagraph"/>
        <w:numPr>
          <w:ilvl w:val="0"/>
          <w:numId w:val="19"/>
        </w:numPr>
        <w:tabs>
          <w:tab w:val="left" w:pos="1080"/>
        </w:tabs>
        <w:ind w:right="-40"/>
        <w:rPr>
          <w:color w:val="000000"/>
        </w:rPr>
      </w:pPr>
      <w:r>
        <w:rPr>
          <w:color w:val="000000"/>
        </w:rPr>
        <w:t xml:space="preserve">Alternate, Fall 2019-Spring 2021 </w:t>
      </w:r>
      <w:r>
        <w:rPr>
          <w:color w:val="000000"/>
        </w:rPr>
        <w:tab/>
      </w:r>
    </w:p>
    <w:p w14:paraId="7E878E15" w14:textId="77777777" w:rsidR="005316F2" w:rsidRDefault="005316F2" w:rsidP="00530B91">
      <w:pPr>
        <w:pStyle w:val="ListParagraph"/>
        <w:numPr>
          <w:ilvl w:val="0"/>
          <w:numId w:val="48"/>
        </w:numPr>
        <w:ind w:left="720" w:right="-40"/>
        <w:rPr>
          <w:color w:val="000000"/>
        </w:rPr>
      </w:pPr>
      <w:r>
        <w:rPr>
          <w:color w:val="000000"/>
        </w:rPr>
        <w:t xml:space="preserve">APSCUF Representative Council, </w:t>
      </w:r>
      <w:proofErr w:type="gramStart"/>
      <w:r>
        <w:rPr>
          <w:color w:val="000000"/>
        </w:rPr>
        <w:t>Fall</w:t>
      </w:r>
      <w:proofErr w:type="gramEnd"/>
      <w:r>
        <w:rPr>
          <w:color w:val="000000"/>
        </w:rPr>
        <w:t xml:space="preserve"> 2010-Spring 2016, Fall 2017-Spring 2022</w:t>
      </w:r>
    </w:p>
    <w:p w14:paraId="3162B371" w14:textId="77777777" w:rsidR="005316F2" w:rsidRDefault="005316F2" w:rsidP="00530B91">
      <w:pPr>
        <w:pStyle w:val="ListParagraph"/>
        <w:numPr>
          <w:ilvl w:val="0"/>
          <w:numId w:val="48"/>
        </w:numPr>
        <w:ind w:left="720" w:right="-40"/>
        <w:rPr>
          <w:color w:val="000000"/>
        </w:rPr>
      </w:pPr>
      <w:r>
        <w:rPr>
          <w:color w:val="000000"/>
        </w:rPr>
        <w:t xml:space="preserve">APSCUF Social Justice Committee/formerly: Gender Issues and Social Justice Committee, </w:t>
      </w:r>
      <w:proofErr w:type="gramStart"/>
      <w:r>
        <w:rPr>
          <w:color w:val="000000"/>
        </w:rPr>
        <w:t>Fall</w:t>
      </w:r>
      <w:proofErr w:type="gramEnd"/>
      <w:r>
        <w:rPr>
          <w:color w:val="000000"/>
        </w:rPr>
        <w:t xml:space="preserve"> 2010-Spring 2016, Fall 2017-present</w:t>
      </w:r>
    </w:p>
    <w:p w14:paraId="328ABA9C" w14:textId="77777777" w:rsidR="005316F2" w:rsidRDefault="005316F2" w:rsidP="005316F2">
      <w:pPr>
        <w:pStyle w:val="ListParagraph"/>
        <w:numPr>
          <w:ilvl w:val="0"/>
          <w:numId w:val="41"/>
        </w:numPr>
        <w:ind w:left="1080" w:right="-40" w:hanging="355"/>
        <w:rPr>
          <w:color w:val="000000"/>
        </w:rPr>
      </w:pPr>
      <w:r>
        <w:rPr>
          <w:color w:val="000000"/>
        </w:rPr>
        <w:t>Mentoring Underrepresented Faculty Subcommittee, Fall 2015</w:t>
      </w:r>
    </w:p>
    <w:p w14:paraId="0F25D43B" w14:textId="77777777" w:rsidR="005316F2" w:rsidRDefault="005316F2" w:rsidP="005316F2">
      <w:pPr>
        <w:pStyle w:val="ListParagraph"/>
        <w:numPr>
          <w:ilvl w:val="0"/>
          <w:numId w:val="41"/>
        </w:numPr>
        <w:ind w:left="1080" w:right="-40" w:hanging="355"/>
        <w:rPr>
          <w:color w:val="000000"/>
        </w:rPr>
      </w:pPr>
      <w:r>
        <w:rPr>
          <w:color w:val="000000"/>
        </w:rPr>
        <w:t>Family Medical Leave Act Review Subcommittee, Fall 2013-Spring 2014 (Chair)</w:t>
      </w:r>
    </w:p>
    <w:p w14:paraId="394BA1F1" w14:textId="77777777" w:rsidR="005316F2" w:rsidRDefault="005316F2" w:rsidP="00530B91">
      <w:pPr>
        <w:pStyle w:val="ListParagraph"/>
        <w:numPr>
          <w:ilvl w:val="0"/>
          <w:numId w:val="38"/>
        </w:numPr>
        <w:ind w:left="720" w:right="-40"/>
        <w:rPr>
          <w:color w:val="000000"/>
        </w:rPr>
      </w:pPr>
      <w:r>
        <w:rPr>
          <w:color w:val="000000"/>
        </w:rPr>
        <w:t>Women’s and Gender Studies Steering Committee, Fall 2010-Spring 2016</w:t>
      </w:r>
    </w:p>
    <w:p w14:paraId="25907178" w14:textId="77777777" w:rsidR="005316F2" w:rsidRDefault="005316F2" w:rsidP="005316F2">
      <w:pPr>
        <w:pStyle w:val="ListParagraph"/>
        <w:numPr>
          <w:ilvl w:val="0"/>
          <w:numId w:val="42"/>
        </w:numPr>
        <w:tabs>
          <w:tab w:val="left" w:pos="1080"/>
        </w:tabs>
        <w:ind w:left="1080" w:right="-40"/>
        <w:rPr>
          <w:color w:val="000000"/>
        </w:rPr>
      </w:pPr>
      <w:r>
        <w:rPr>
          <w:color w:val="000000"/>
        </w:rPr>
        <w:t xml:space="preserve">Executive Committee, </w:t>
      </w:r>
      <w:proofErr w:type="gramStart"/>
      <w:r>
        <w:rPr>
          <w:color w:val="000000"/>
        </w:rPr>
        <w:t>Fall</w:t>
      </w:r>
      <w:proofErr w:type="gramEnd"/>
      <w:r>
        <w:rPr>
          <w:color w:val="000000"/>
        </w:rPr>
        <w:t xml:space="preserve"> 2014-Fall 2015</w:t>
      </w:r>
    </w:p>
    <w:p w14:paraId="315DD70B" w14:textId="77777777" w:rsidR="005316F2" w:rsidRDefault="005316F2" w:rsidP="00530B91">
      <w:pPr>
        <w:pStyle w:val="ListParagraph"/>
        <w:numPr>
          <w:ilvl w:val="0"/>
          <w:numId w:val="38"/>
        </w:numPr>
        <w:ind w:left="720" w:right="-40"/>
        <w:rPr>
          <w:color w:val="000000"/>
        </w:rPr>
      </w:pPr>
      <w:r>
        <w:rPr>
          <w:color w:val="000000"/>
        </w:rPr>
        <w:t xml:space="preserve">International Education Council, </w:t>
      </w:r>
      <w:proofErr w:type="gramStart"/>
      <w:r>
        <w:rPr>
          <w:color w:val="000000"/>
        </w:rPr>
        <w:t>Fall</w:t>
      </w:r>
      <w:proofErr w:type="gramEnd"/>
      <w:r>
        <w:rPr>
          <w:color w:val="000000"/>
        </w:rPr>
        <w:t xml:space="preserve"> 2009-Spring 2016, Fall 2017-present</w:t>
      </w:r>
    </w:p>
    <w:p w14:paraId="780FA1A7" w14:textId="77777777" w:rsidR="005316F2" w:rsidRDefault="005316F2" w:rsidP="005316F2">
      <w:pPr>
        <w:pStyle w:val="ListParagraph"/>
        <w:numPr>
          <w:ilvl w:val="0"/>
          <w:numId w:val="42"/>
        </w:numPr>
        <w:tabs>
          <w:tab w:val="left" w:pos="1080"/>
        </w:tabs>
        <w:ind w:left="1080" w:right="-40"/>
        <w:rPr>
          <w:color w:val="000000"/>
        </w:rPr>
      </w:pPr>
      <w:r>
        <w:rPr>
          <w:color w:val="000000"/>
        </w:rPr>
        <w:t>International Studies Director Search Committee, Spring 2013</w:t>
      </w:r>
      <w:r w:rsidR="00530B91">
        <w:rPr>
          <w:color w:val="000000"/>
        </w:rPr>
        <w:t>, Spring 2024</w:t>
      </w:r>
      <w:r>
        <w:rPr>
          <w:color w:val="000000"/>
        </w:rPr>
        <w:t xml:space="preserve"> (Chair)</w:t>
      </w:r>
    </w:p>
    <w:p w14:paraId="0AB969A6" w14:textId="77777777" w:rsidR="005316F2" w:rsidRDefault="005316F2" w:rsidP="005316F2">
      <w:pPr>
        <w:pStyle w:val="ListParagraph"/>
        <w:numPr>
          <w:ilvl w:val="0"/>
          <w:numId w:val="42"/>
        </w:numPr>
        <w:tabs>
          <w:tab w:val="left" w:pos="1080"/>
        </w:tabs>
        <w:ind w:left="1080" w:right="-40"/>
        <w:rPr>
          <w:color w:val="000000"/>
        </w:rPr>
      </w:pPr>
      <w:r>
        <w:rPr>
          <w:color w:val="000000"/>
        </w:rPr>
        <w:t xml:space="preserve">International Educational Week Planning Subcommittee, </w:t>
      </w:r>
      <w:proofErr w:type="gramStart"/>
      <w:r>
        <w:rPr>
          <w:color w:val="000000"/>
        </w:rPr>
        <w:t>Fall</w:t>
      </w:r>
      <w:proofErr w:type="gramEnd"/>
      <w:r>
        <w:rPr>
          <w:color w:val="000000"/>
        </w:rPr>
        <w:t xml:space="preserve"> 2012-Fall 2015</w:t>
      </w:r>
    </w:p>
    <w:p w14:paraId="0616C107" w14:textId="77777777" w:rsidR="005316F2" w:rsidRDefault="005316F2" w:rsidP="005316F2">
      <w:pPr>
        <w:pStyle w:val="ListParagraph"/>
        <w:numPr>
          <w:ilvl w:val="0"/>
          <w:numId w:val="42"/>
        </w:numPr>
        <w:tabs>
          <w:tab w:val="left" w:pos="1080"/>
        </w:tabs>
        <w:ind w:left="1080" w:right="-40"/>
        <w:rPr>
          <w:color w:val="000000"/>
        </w:rPr>
      </w:pPr>
      <w:r>
        <w:rPr>
          <w:color w:val="000000"/>
        </w:rPr>
        <w:t>Latin American Studies Minor Planning Subcommittee, Fall 2010 (Chair)</w:t>
      </w:r>
    </w:p>
    <w:p w14:paraId="31F7D41A" w14:textId="77777777" w:rsidR="005316F2" w:rsidRDefault="005316F2" w:rsidP="005316F2">
      <w:pPr>
        <w:pStyle w:val="ListParagraph"/>
        <w:numPr>
          <w:ilvl w:val="0"/>
          <w:numId w:val="42"/>
        </w:numPr>
        <w:tabs>
          <w:tab w:val="left" w:pos="1080"/>
        </w:tabs>
        <w:ind w:left="1080" w:right="-40"/>
        <w:rPr>
          <w:color w:val="000000"/>
        </w:rPr>
      </w:pPr>
      <w:r>
        <w:rPr>
          <w:color w:val="000000"/>
        </w:rPr>
        <w:t xml:space="preserve">Fulbright Review Subcommittee, </w:t>
      </w:r>
      <w:proofErr w:type="gramStart"/>
      <w:r>
        <w:rPr>
          <w:color w:val="000000"/>
        </w:rPr>
        <w:t>Fall</w:t>
      </w:r>
      <w:proofErr w:type="gramEnd"/>
      <w:r>
        <w:rPr>
          <w:color w:val="000000"/>
        </w:rPr>
        <w:t xml:space="preserve"> 2010-Spring 2016, Fall 2017-present </w:t>
      </w:r>
    </w:p>
    <w:p w14:paraId="0B90C9E2" w14:textId="77777777" w:rsidR="005316F2" w:rsidRDefault="005316F2" w:rsidP="005316F2">
      <w:pPr>
        <w:pStyle w:val="ListParagraph"/>
        <w:numPr>
          <w:ilvl w:val="0"/>
          <w:numId w:val="43"/>
        </w:numPr>
        <w:tabs>
          <w:tab w:val="left" w:pos="1080"/>
        </w:tabs>
        <w:ind w:left="1440" w:right="-40"/>
        <w:rPr>
          <w:color w:val="000000"/>
        </w:rPr>
      </w:pPr>
      <w:r>
        <w:rPr>
          <w:color w:val="000000"/>
        </w:rPr>
        <w:t>Chair, Fall 2015-Spring 2016</w:t>
      </w:r>
    </w:p>
    <w:p w14:paraId="4C9D8DCF" w14:textId="77777777" w:rsidR="005316F2" w:rsidRDefault="005316F2" w:rsidP="005316F2">
      <w:pPr>
        <w:tabs>
          <w:tab w:val="left" w:pos="1080"/>
        </w:tabs>
        <w:ind w:left="720" w:right="-40" w:firstLine="360"/>
        <w:rPr>
          <w:color w:val="000000"/>
        </w:rPr>
      </w:pPr>
    </w:p>
    <w:p w14:paraId="53562C91" w14:textId="77777777" w:rsidR="005316F2" w:rsidRDefault="005316F2" w:rsidP="005316F2">
      <w:pPr>
        <w:ind w:firstLine="360"/>
        <w:rPr>
          <w:b/>
          <w:color w:val="000000"/>
          <w:u w:val="single"/>
        </w:rPr>
      </w:pPr>
      <w:r>
        <w:rPr>
          <w:b/>
          <w:color w:val="000000"/>
          <w:u w:val="single"/>
        </w:rPr>
        <w:t>University Special Assignments</w:t>
      </w:r>
    </w:p>
    <w:p w14:paraId="2BF8A5DF" w14:textId="77777777" w:rsidR="005316F2" w:rsidRDefault="005316F2" w:rsidP="00530B91">
      <w:pPr>
        <w:pStyle w:val="ListParagraph"/>
        <w:numPr>
          <w:ilvl w:val="0"/>
          <w:numId w:val="39"/>
        </w:numPr>
        <w:ind w:right="-40"/>
        <w:rPr>
          <w:color w:val="000000"/>
        </w:rPr>
      </w:pPr>
      <w:r>
        <w:rPr>
          <w:color w:val="000000"/>
        </w:rPr>
        <w:t>MSCHE Self-Study Report Committee, Fall 2017-Spring 2019 (Co-Chair)</w:t>
      </w:r>
    </w:p>
    <w:p w14:paraId="7D0024C4" w14:textId="77777777" w:rsidR="005316F2" w:rsidRDefault="005316F2" w:rsidP="00530B91">
      <w:pPr>
        <w:pStyle w:val="ListParagraph"/>
        <w:numPr>
          <w:ilvl w:val="0"/>
          <w:numId w:val="39"/>
        </w:numPr>
        <w:ind w:right="-40"/>
        <w:rPr>
          <w:color w:val="000000"/>
        </w:rPr>
      </w:pPr>
      <w:r>
        <w:rPr>
          <w:color w:val="000000"/>
        </w:rPr>
        <w:lastRenderedPageBreak/>
        <w:t>University Strategic Planning Steering Committee, Summer 2013-Spring 2016 (Junior Faculty Representative)</w:t>
      </w:r>
    </w:p>
    <w:p w14:paraId="098F5B5B" w14:textId="77777777" w:rsidR="005316F2" w:rsidRDefault="005316F2" w:rsidP="005316F2">
      <w:pPr>
        <w:pStyle w:val="ListParagraph"/>
        <w:numPr>
          <w:ilvl w:val="0"/>
          <w:numId w:val="39"/>
        </w:numPr>
        <w:rPr>
          <w:color w:val="000000"/>
        </w:rPr>
      </w:pPr>
      <w:r>
        <w:rPr>
          <w:color w:val="000000"/>
        </w:rPr>
        <w:t>Short-Term Study Abroad Task Force, Spring 2013-Spring 2014</w:t>
      </w:r>
    </w:p>
    <w:p w14:paraId="5BB0781D" w14:textId="77777777" w:rsidR="005316F2" w:rsidRDefault="005316F2" w:rsidP="00530B91">
      <w:pPr>
        <w:pStyle w:val="ListParagraph"/>
        <w:numPr>
          <w:ilvl w:val="0"/>
          <w:numId w:val="39"/>
        </w:numPr>
        <w:ind w:right="-40"/>
        <w:rPr>
          <w:color w:val="000000"/>
        </w:rPr>
      </w:pPr>
      <w:r>
        <w:rPr>
          <w:color w:val="000000"/>
        </w:rPr>
        <w:t>Dean’s Advisory Council for Undergraduate Research, Scholarship, and Creative Activities, Fall 2012-Spring 2015</w:t>
      </w:r>
    </w:p>
    <w:p w14:paraId="1BFCEA5F" w14:textId="77777777" w:rsidR="005316F2" w:rsidRDefault="005316F2" w:rsidP="005316F2">
      <w:pPr>
        <w:pStyle w:val="ListParagraph"/>
        <w:numPr>
          <w:ilvl w:val="0"/>
          <w:numId w:val="44"/>
        </w:numPr>
        <w:tabs>
          <w:tab w:val="left" w:pos="1080"/>
        </w:tabs>
        <w:ind w:left="1080" w:right="-40"/>
        <w:rPr>
          <w:color w:val="000000"/>
        </w:rPr>
      </w:pPr>
      <w:r>
        <w:rPr>
          <w:color w:val="000000"/>
        </w:rPr>
        <w:t>Celebration of Student Research Conference Subcommittee, Fall 2014-Spring 2015</w:t>
      </w:r>
    </w:p>
    <w:p w14:paraId="50B7FF53" w14:textId="77777777" w:rsidR="005316F2" w:rsidRDefault="005316F2" w:rsidP="005316F2">
      <w:pPr>
        <w:pStyle w:val="ListParagraph"/>
        <w:numPr>
          <w:ilvl w:val="0"/>
          <w:numId w:val="44"/>
        </w:numPr>
        <w:tabs>
          <w:tab w:val="left" w:pos="1080"/>
        </w:tabs>
        <w:ind w:left="1080" w:right="-40"/>
        <w:rPr>
          <w:color w:val="000000"/>
        </w:rPr>
      </w:pPr>
      <w:r>
        <w:rPr>
          <w:color w:val="000000"/>
        </w:rPr>
        <w:t xml:space="preserve">Faculty Brown Bag Research Exchange Subcommittee, Fall 2012-Spring 2014 </w:t>
      </w:r>
    </w:p>
    <w:p w14:paraId="3DCAF190" w14:textId="77777777" w:rsidR="005316F2" w:rsidRDefault="005316F2" w:rsidP="00530B91">
      <w:pPr>
        <w:pStyle w:val="ListParagraph"/>
        <w:numPr>
          <w:ilvl w:val="0"/>
          <w:numId w:val="43"/>
        </w:numPr>
        <w:ind w:left="1440" w:right="-40"/>
        <w:rPr>
          <w:color w:val="000000"/>
        </w:rPr>
      </w:pPr>
      <w:r>
        <w:rPr>
          <w:color w:val="000000"/>
        </w:rPr>
        <w:t>Chair, Fall 2012-Spring 2013</w:t>
      </w:r>
    </w:p>
    <w:p w14:paraId="2DA1F60F" w14:textId="77777777" w:rsidR="005316F2" w:rsidRDefault="005316F2" w:rsidP="005316F2">
      <w:pPr>
        <w:tabs>
          <w:tab w:val="left" w:pos="829"/>
          <w:tab w:val="left" w:pos="830"/>
        </w:tabs>
        <w:ind w:right="-40"/>
        <w:contextualSpacing/>
        <w:rPr>
          <w:color w:val="000000"/>
        </w:rPr>
      </w:pPr>
    </w:p>
    <w:p w14:paraId="396961A2" w14:textId="77777777" w:rsidR="005316F2" w:rsidRDefault="005316F2" w:rsidP="005316F2">
      <w:pPr>
        <w:ind w:firstLine="360"/>
        <w:rPr>
          <w:b/>
          <w:color w:val="000000"/>
          <w:u w:val="single"/>
        </w:rPr>
      </w:pPr>
      <w:r>
        <w:rPr>
          <w:b/>
          <w:color w:val="000000"/>
          <w:u w:val="single"/>
        </w:rPr>
        <w:t>Department Committee Membership and Leadership</w:t>
      </w:r>
    </w:p>
    <w:p w14:paraId="1AD368EF" w14:textId="77777777" w:rsidR="005316F2" w:rsidRDefault="005316F2" w:rsidP="005316F2">
      <w:pPr>
        <w:pStyle w:val="ListParagraph"/>
        <w:numPr>
          <w:ilvl w:val="0"/>
          <w:numId w:val="38"/>
        </w:numPr>
        <w:ind w:left="720" w:right="-40"/>
        <w:rPr>
          <w:color w:val="000000"/>
        </w:rPr>
      </w:pPr>
      <w:r>
        <w:rPr>
          <w:color w:val="000000"/>
        </w:rPr>
        <w:t xml:space="preserve">Undergraduate Prizes and Scholarship Committee, Fall 2011-present </w:t>
      </w:r>
    </w:p>
    <w:p w14:paraId="3B6D4D93" w14:textId="77777777" w:rsidR="005316F2" w:rsidRDefault="005316F2" w:rsidP="005316F2">
      <w:pPr>
        <w:pStyle w:val="ListParagraph"/>
        <w:numPr>
          <w:ilvl w:val="0"/>
          <w:numId w:val="45"/>
        </w:numPr>
        <w:ind w:left="1080" w:right="-40"/>
        <w:rPr>
          <w:color w:val="000000"/>
        </w:rPr>
      </w:pPr>
      <w:r>
        <w:rPr>
          <w:color w:val="000000"/>
        </w:rPr>
        <w:t xml:space="preserve">Chair, </w:t>
      </w:r>
      <w:proofErr w:type="gramStart"/>
      <w:r>
        <w:rPr>
          <w:color w:val="000000"/>
        </w:rPr>
        <w:t>Fall</w:t>
      </w:r>
      <w:proofErr w:type="gramEnd"/>
      <w:r>
        <w:rPr>
          <w:color w:val="000000"/>
        </w:rPr>
        <w:t xml:space="preserve"> 2012-Spring 2016, Fall 2017-Spring 2018, Fall 2020-present </w:t>
      </w:r>
    </w:p>
    <w:p w14:paraId="6B45D572" w14:textId="77777777" w:rsidR="005316F2" w:rsidRDefault="005316F2" w:rsidP="005316F2">
      <w:pPr>
        <w:pStyle w:val="ListParagraph"/>
        <w:numPr>
          <w:ilvl w:val="0"/>
          <w:numId w:val="45"/>
        </w:numPr>
        <w:ind w:left="1080" w:right="-40"/>
        <w:rPr>
          <w:color w:val="000000"/>
        </w:rPr>
      </w:pPr>
      <w:r>
        <w:rPr>
          <w:color w:val="000000"/>
        </w:rPr>
        <w:t xml:space="preserve">Co-chair, </w:t>
      </w:r>
      <w:proofErr w:type="gramStart"/>
      <w:r>
        <w:rPr>
          <w:color w:val="000000"/>
        </w:rPr>
        <w:t>Fall</w:t>
      </w:r>
      <w:proofErr w:type="gramEnd"/>
      <w:r>
        <w:rPr>
          <w:color w:val="000000"/>
        </w:rPr>
        <w:t xml:space="preserve"> 2011-Spring 2012, Fall 2018-Spring 2020 </w:t>
      </w:r>
    </w:p>
    <w:p w14:paraId="711A5678" w14:textId="77777777" w:rsidR="005316F2" w:rsidRDefault="005316F2" w:rsidP="005316F2">
      <w:pPr>
        <w:pStyle w:val="ListParagraph"/>
        <w:numPr>
          <w:ilvl w:val="0"/>
          <w:numId w:val="38"/>
        </w:numPr>
        <w:ind w:left="720" w:right="-40"/>
        <w:rPr>
          <w:color w:val="000000"/>
        </w:rPr>
      </w:pPr>
      <w:r>
        <w:rPr>
          <w:color w:val="000000"/>
        </w:rPr>
        <w:t xml:space="preserve">Undergraduate Curriculum Assessment Committee, </w:t>
      </w:r>
      <w:proofErr w:type="gramStart"/>
      <w:r>
        <w:rPr>
          <w:color w:val="000000"/>
        </w:rPr>
        <w:t>Fall</w:t>
      </w:r>
      <w:proofErr w:type="gramEnd"/>
      <w:r>
        <w:rPr>
          <w:color w:val="000000"/>
        </w:rPr>
        <w:t xml:space="preserve"> 2009-Spring 2016, Fall 2017-present</w:t>
      </w:r>
    </w:p>
    <w:p w14:paraId="1A7434B4" w14:textId="77777777" w:rsidR="005316F2" w:rsidRDefault="005316F2" w:rsidP="005316F2">
      <w:pPr>
        <w:pStyle w:val="ListParagraph"/>
        <w:numPr>
          <w:ilvl w:val="0"/>
          <w:numId w:val="38"/>
        </w:numPr>
        <w:ind w:left="720" w:right="-40"/>
        <w:rPr>
          <w:color w:val="000000"/>
        </w:rPr>
      </w:pPr>
      <w:r>
        <w:rPr>
          <w:color w:val="000000"/>
        </w:rPr>
        <w:t>Undergraduate Research Committee, Spring 2010-Spring 2011 (Chair)</w:t>
      </w:r>
    </w:p>
    <w:p w14:paraId="7716A1A6" w14:textId="77777777" w:rsidR="005316F2" w:rsidRDefault="005316F2" w:rsidP="005316F2">
      <w:pPr>
        <w:pStyle w:val="ListParagraph"/>
        <w:numPr>
          <w:ilvl w:val="0"/>
          <w:numId w:val="38"/>
        </w:numPr>
        <w:ind w:left="720" w:right="-40"/>
        <w:rPr>
          <w:color w:val="000000"/>
        </w:rPr>
      </w:pPr>
      <w:r>
        <w:rPr>
          <w:color w:val="000000"/>
        </w:rPr>
        <w:t xml:space="preserve">Undergraduate Grade Appeal Committee, </w:t>
      </w:r>
      <w:proofErr w:type="gramStart"/>
      <w:r>
        <w:rPr>
          <w:color w:val="000000"/>
        </w:rPr>
        <w:t>Fall</w:t>
      </w:r>
      <w:proofErr w:type="gramEnd"/>
      <w:r>
        <w:rPr>
          <w:color w:val="000000"/>
        </w:rPr>
        <w:t xml:space="preserve"> 2009-Spring 2016, Fall 2017-present</w:t>
      </w:r>
    </w:p>
    <w:p w14:paraId="3A44495A" w14:textId="77777777" w:rsidR="005316F2" w:rsidRDefault="005316F2" w:rsidP="005316F2">
      <w:pPr>
        <w:pStyle w:val="ListParagraph"/>
        <w:numPr>
          <w:ilvl w:val="0"/>
          <w:numId w:val="38"/>
        </w:numPr>
        <w:ind w:left="720" w:right="-40"/>
        <w:rPr>
          <w:color w:val="000000"/>
        </w:rPr>
      </w:pPr>
      <w:r>
        <w:rPr>
          <w:color w:val="000000"/>
        </w:rPr>
        <w:t xml:space="preserve">History Graduate Association, UA, Aug. 2001-May 2004 </w:t>
      </w:r>
    </w:p>
    <w:p w14:paraId="68BED8D6" w14:textId="77777777" w:rsidR="005316F2" w:rsidRDefault="005316F2" w:rsidP="005316F2">
      <w:pPr>
        <w:pStyle w:val="ListParagraph"/>
        <w:numPr>
          <w:ilvl w:val="0"/>
          <w:numId w:val="46"/>
        </w:numPr>
        <w:ind w:left="1080"/>
        <w:rPr>
          <w:color w:val="000000"/>
        </w:rPr>
      </w:pPr>
      <w:r>
        <w:rPr>
          <w:color w:val="000000"/>
        </w:rPr>
        <w:t>Secretary, Aug. 2003-May 2004</w:t>
      </w:r>
    </w:p>
    <w:p w14:paraId="7C916D18" w14:textId="77777777" w:rsidR="005316F2" w:rsidRDefault="005316F2" w:rsidP="005316F2">
      <w:pPr>
        <w:tabs>
          <w:tab w:val="left" w:pos="829"/>
          <w:tab w:val="left" w:pos="830"/>
        </w:tabs>
        <w:ind w:right="-40"/>
        <w:contextualSpacing/>
        <w:rPr>
          <w:color w:val="000000"/>
        </w:rPr>
      </w:pPr>
    </w:p>
    <w:p w14:paraId="72132C60" w14:textId="77777777" w:rsidR="005316F2" w:rsidRDefault="005316F2" w:rsidP="005316F2">
      <w:pPr>
        <w:tabs>
          <w:tab w:val="left" w:pos="1440"/>
        </w:tabs>
        <w:ind w:left="360"/>
        <w:rPr>
          <w:b/>
          <w:color w:val="000000"/>
          <w:u w:val="single"/>
        </w:rPr>
      </w:pPr>
      <w:r>
        <w:rPr>
          <w:b/>
          <w:color w:val="000000"/>
          <w:u w:val="single"/>
        </w:rPr>
        <w:t>Contributions to University and Student Life</w:t>
      </w:r>
    </w:p>
    <w:p w14:paraId="649A460D" w14:textId="77777777" w:rsidR="003773C5" w:rsidRDefault="005316F2" w:rsidP="003773C5">
      <w:pPr>
        <w:pStyle w:val="ListParagraph"/>
        <w:numPr>
          <w:ilvl w:val="0"/>
          <w:numId w:val="40"/>
        </w:numPr>
        <w:ind w:right="-40"/>
        <w:rPr>
          <w:color w:val="000000"/>
        </w:rPr>
      </w:pPr>
      <w:r>
        <w:rPr>
          <w:color w:val="000000"/>
        </w:rPr>
        <w:t>History Club Advisor, Fall 2011-Spring 2016</w:t>
      </w:r>
    </w:p>
    <w:p w14:paraId="0D7E3F36" w14:textId="77777777" w:rsidR="005316F2" w:rsidRDefault="005316F2" w:rsidP="003773C5">
      <w:pPr>
        <w:pStyle w:val="ListParagraph"/>
        <w:numPr>
          <w:ilvl w:val="0"/>
          <w:numId w:val="40"/>
        </w:numPr>
        <w:ind w:right="-40"/>
        <w:rPr>
          <w:color w:val="000000"/>
        </w:rPr>
      </w:pPr>
      <w:r>
        <w:rPr>
          <w:color w:val="000000"/>
        </w:rPr>
        <w:t xml:space="preserve">Faculty Co-Advisor, Reach Out, </w:t>
      </w:r>
      <w:proofErr w:type="gramStart"/>
      <w:r>
        <w:rPr>
          <w:color w:val="000000"/>
        </w:rPr>
        <w:t>Fall</w:t>
      </w:r>
      <w:proofErr w:type="gramEnd"/>
      <w:r>
        <w:rPr>
          <w:color w:val="000000"/>
        </w:rPr>
        <w:t xml:space="preserve"> 2010-Spring 2016, Fall 2017-Summer 2023</w:t>
      </w:r>
    </w:p>
    <w:p w14:paraId="3F4BAFF7" w14:textId="77777777" w:rsidR="003773C5" w:rsidRDefault="005316F2" w:rsidP="003773C5">
      <w:pPr>
        <w:pStyle w:val="ListParagraph"/>
        <w:numPr>
          <w:ilvl w:val="0"/>
          <w:numId w:val="46"/>
        </w:numPr>
        <w:ind w:left="1080"/>
        <w:rPr>
          <w:color w:val="000000"/>
        </w:rPr>
      </w:pPr>
      <w:r>
        <w:rPr>
          <w:color w:val="000000"/>
        </w:rPr>
        <w:t xml:space="preserve">Take eight-twelve students (each year) to the Dominican Republic for a week-long service-learning trip </w:t>
      </w:r>
    </w:p>
    <w:p w14:paraId="55AA7D28" w14:textId="77777777" w:rsidR="005316F2" w:rsidRDefault="005316F2" w:rsidP="003773C5">
      <w:pPr>
        <w:pStyle w:val="ListParagraph"/>
        <w:numPr>
          <w:ilvl w:val="0"/>
          <w:numId w:val="46"/>
        </w:numPr>
        <w:ind w:left="1080"/>
        <w:rPr>
          <w:color w:val="000000"/>
        </w:rPr>
      </w:pPr>
      <w:r>
        <w:rPr>
          <w:color w:val="000000"/>
        </w:rPr>
        <w:t>Organize and oversee weekly group meetings of about 20-30 students</w:t>
      </w:r>
    </w:p>
    <w:p w14:paraId="08904CFD" w14:textId="77777777" w:rsidR="003773C5" w:rsidRDefault="003773C5" w:rsidP="003773C5">
      <w:pPr>
        <w:pStyle w:val="ListParagraph"/>
        <w:numPr>
          <w:ilvl w:val="0"/>
          <w:numId w:val="46"/>
        </w:numPr>
        <w:ind w:left="1080"/>
        <w:rPr>
          <w:color w:val="000000"/>
        </w:rPr>
      </w:pPr>
      <w:r w:rsidRPr="003773C5">
        <w:rPr>
          <w:color w:val="000000"/>
        </w:rPr>
        <w:t>Oversee committee work involving curriculum preparation, fundraising, grant-writing, public relations, cultural event planning, and record-keeping</w:t>
      </w:r>
    </w:p>
    <w:p w14:paraId="22E63724" w14:textId="77777777" w:rsidR="005316F2" w:rsidRPr="003773C5" w:rsidRDefault="005316F2" w:rsidP="003773C5">
      <w:pPr>
        <w:pStyle w:val="ListParagraph"/>
        <w:numPr>
          <w:ilvl w:val="0"/>
          <w:numId w:val="46"/>
        </w:numPr>
        <w:ind w:left="1080"/>
        <w:rPr>
          <w:color w:val="000000"/>
        </w:rPr>
      </w:pPr>
      <w:r>
        <w:rPr>
          <w:color w:val="000000"/>
        </w:rPr>
        <w:t xml:space="preserve">Mentor group leaders </w:t>
      </w:r>
    </w:p>
    <w:p w14:paraId="74DE2083" w14:textId="77777777" w:rsidR="003773C5" w:rsidRDefault="003773C5" w:rsidP="003773C5">
      <w:pPr>
        <w:pStyle w:val="ListParagraph"/>
        <w:numPr>
          <w:ilvl w:val="0"/>
          <w:numId w:val="46"/>
        </w:numPr>
        <w:ind w:left="1080"/>
        <w:rPr>
          <w:color w:val="000000"/>
        </w:rPr>
      </w:pPr>
      <w:r w:rsidRPr="003773C5">
        <w:rPr>
          <w:color w:val="000000"/>
        </w:rPr>
        <w:t>Prepare students to travel to the Dominican Republic with lessons on history, culture, language, and travel safety</w:t>
      </w:r>
    </w:p>
    <w:p w14:paraId="089249E3" w14:textId="77777777" w:rsidR="003773C5" w:rsidRPr="003773C5" w:rsidRDefault="003773C5" w:rsidP="003773C5">
      <w:pPr>
        <w:pStyle w:val="ListParagraph"/>
        <w:numPr>
          <w:ilvl w:val="0"/>
          <w:numId w:val="46"/>
        </w:numPr>
        <w:ind w:left="1080"/>
        <w:rPr>
          <w:color w:val="000000"/>
        </w:rPr>
      </w:pPr>
      <w:r w:rsidRPr="003773C5">
        <w:rPr>
          <w:color w:val="000000"/>
        </w:rPr>
        <w:t xml:space="preserve">Work with the Honors Program and liaisons in the Dominican Republic to plan the trip </w:t>
      </w:r>
    </w:p>
    <w:p w14:paraId="6F294C86" w14:textId="77777777" w:rsidR="005316F2" w:rsidRPr="003773C5" w:rsidRDefault="005316F2" w:rsidP="003773C5">
      <w:pPr>
        <w:pStyle w:val="ListParagraph"/>
        <w:numPr>
          <w:ilvl w:val="0"/>
          <w:numId w:val="46"/>
        </w:numPr>
        <w:ind w:left="1080"/>
        <w:rPr>
          <w:color w:val="000000"/>
        </w:rPr>
      </w:pPr>
      <w:r>
        <w:rPr>
          <w:color w:val="000000"/>
        </w:rPr>
        <w:t>Interview students to travel on the next trip</w:t>
      </w:r>
    </w:p>
    <w:p w14:paraId="1E69A053" w14:textId="77777777" w:rsidR="00FA07C0" w:rsidRDefault="00FA07C0" w:rsidP="00FA07C0">
      <w:pPr>
        <w:ind w:right="-40"/>
        <w:contextualSpacing/>
        <w:rPr>
          <w:color w:val="000000"/>
        </w:rPr>
      </w:pPr>
    </w:p>
    <w:p w14:paraId="55385C81" w14:textId="77777777" w:rsidR="00FA07C0" w:rsidRDefault="00FA07C0" w:rsidP="00CE671F">
      <w:pPr>
        <w:ind w:right="-40" w:firstLine="360"/>
        <w:contextualSpacing/>
        <w:rPr>
          <w:b/>
          <w:bCs/>
          <w:color w:val="000000"/>
          <w:u w:val="single"/>
        </w:rPr>
      </w:pPr>
      <w:r>
        <w:rPr>
          <w:b/>
          <w:bCs/>
          <w:color w:val="000000"/>
          <w:u w:val="single"/>
        </w:rPr>
        <w:t>Student Research</w:t>
      </w:r>
    </w:p>
    <w:p w14:paraId="6E419E39" w14:textId="77777777" w:rsidR="00FA07C0" w:rsidRDefault="00FA07C0" w:rsidP="000E6685">
      <w:pPr>
        <w:pStyle w:val="ListParagraph"/>
        <w:numPr>
          <w:ilvl w:val="0"/>
          <w:numId w:val="12"/>
        </w:numPr>
        <w:ind w:right="-40"/>
        <w:rPr>
          <w:color w:val="000000"/>
        </w:rPr>
      </w:pPr>
      <w:r>
        <w:rPr>
          <w:color w:val="000000"/>
        </w:rPr>
        <w:t>Advised 4 MA theses: Fall 2023 (3</w:t>
      </w:r>
      <w:r>
        <w:rPr>
          <w:color w:val="000000"/>
          <w:vertAlign w:val="superscript"/>
        </w:rPr>
        <w:t>rd</w:t>
      </w:r>
      <w:r>
        <w:rPr>
          <w:color w:val="000000"/>
        </w:rPr>
        <w:t xml:space="preserve"> reader), Fall 2018-Spring 2019 (3</w:t>
      </w:r>
      <w:r>
        <w:rPr>
          <w:color w:val="000000"/>
          <w:vertAlign w:val="superscript"/>
        </w:rPr>
        <w:t>rd</w:t>
      </w:r>
      <w:r>
        <w:rPr>
          <w:color w:val="000000"/>
        </w:rPr>
        <w:t xml:space="preserve"> reader), Summer 2018 (3</w:t>
      </w:r>
      <w:r>
        <w:rPr>
          <w:color w:val="000000"/>
          <w:vertAlign w:val="superscript"/>
        </w:rPr>
        <w:t>rd</w:t>
      </w:r>
      <w:r>
        <w:rPr>
          <w:color w:val="000000"/>
        </w:rPr>
        <w:t xml:space="preserve"> reader), Fall 2015-Summer 2016 (1</w:t>
      </w:r>
      <w:r>
        <w:rPr>
          <w:color w:val="000000"/>
          <w:vertAlign w:val="superscript"/>
        </w:rPr>
        <w:t>st</w:t>
      </w:r>
      <w:r>
        <w:rPr>
          <w:color w:val="000000"/>
        </w:rPr>
        <w:t xml:space="preserve"> reader)</w:t>
      </w:r>
    </w:p>
    <w:p w14:paraId="665FD6FB" w14:textId="77777777" w:rsidR="00FA07C0" w:rsidRDefault="00FA07C0" w:rsidP="000E6685">
      <w:pPr>
        <w:pStyle w:val="ListParagraph"/>
        <w:numPr>
          <w:ilvl w:val="0"/>
          <w:numId w:val="12"/>
        </w:numPr>
        <w:ind w:right="-40"/>
        <w:rPr>
          <w:color w:val="000000"/>
        </w:rPr>
      </w:pPr>
      <w:r>
        <w:rPr>
          <w:color w:val="000000"/>
        </w:rPr>
        <w:t xml:space="preserve">Advised 7 Honors Capstone projects (led to 11 </w:t>
      </w:r>
      <w:proofErr w:type="gramStart"/>
      <w:r>
        <w:rPr>
          <w:color w:val="000000"/>
        </w:rPr>
        <w:t>national</w:t>
      </w:r>
      <w:proofErr w:type="gramEnd"/>
      <w:r>
        <w:rPr>
          <w:color w:val="000000"/>
        </w:rPr>
        <w:t>, regional, and local presentations), Fall 2020-Spring 2021, Fall 2017-Spring 2018 (2), Fall 2014-Spring 2015, Fall 2013-Spring 2014, Fall 2012-Spring 2013 (2)</w:t>
      </w:r>
    </w:p>
    <w:p w14:paraId="05C75924" w14:textId="77777777" w:rsidR="00FA07C0" w:rsidRDefault="00FA07C0" w:rsidP="000E6685">
      <w:pPr>
        <w:pStyle w:val="ListParagraph"/>
        <w:numPr>
          <w:ilvl w:val="0"/>
          <w:numId w:val="12"/>
        </w:numPr>
        <w:ind w:right="-40"/>
        <w:rPr>
          <w:color w:val="000000"/>
        </w:rPr>
      </w:pPr>
      <w:r>
        <w:rPr>
          <w:color w:val="000000"/>
        </w:rPr>
        <w:t xml:space="preserve">Mentored 36 undergraduate student papers, posters, or architectural models (16 since the last review) by 48 students (18 since the last review), led to 25 national, regional, and local presentations (7 since the last review), 12 publications in a local journal (7 since the last review), and 12 awards (6 since the last review), Apr. 2010-Feb. 2023 </w:t>
      </w:r>
    </w:p>
    <w:p w14:paraId="4BB37A84" w14:textId="77777777" w:rsidR="00FA07C0" w:rsidRDefault="00FA07C0" w:rsidP="000E6685">
      <w:pPr>
        <w:pStyle w:val="ListParagraph"/>
        <w:numPr>
          <w:ilvl w:val="0"/>
          <w:numId w:val="12"/>
        </w:numPr>
        <w:ind w:right="-40"/>
        <w:rPr>
          <w:color w:val="000000"/>
        </w:rPr>
      </w:pPr>
      <w:r>
        <w:rPr>
          <w:color w:val="000000"/>
        </w:rPr>
        <w:lastRenderedPageBreak/>
        <w:t xml:space="preserve">Published (with the help of GA Abigail Koontz) “HIS 105 Architecture Project,” a book featuring the papers and/or architectural models of an additional 40 students. </w:t>
      </w:r>
      <w:hyperlink r:id="rId27" w:history="1">
        <w:r>
          <w:rPr>
            <w:rStyle w:val="Hyperlink"/>
            <w:color w:val="000000"/>
          </w:rPr>
          <w:t>https://his105archproject.pressbooks.com/</w:t>
        </w:r>
      </w:hyperlink>
      <w:r>
        <w:rPr>
          <w:color w:val="000000"/>
        </w:rPr>
        <w:t xml:space="preserve"> Spring 2020</w:t>
      </w:r>
    </w:p>
    <w:p w14:paraId="3F6FFBE2" w14:textId="77777777" w:rsidR="00FA07C0" w:rsidRDefault="00FA07C0" w:rsidP="00FA07C0">
      <w:pPr>
        <w:ind w:right="-40"/>
        <w:contextualSpacing/>
        <w:rPr>
          <w:color w:val="000000"/>
        </w:rPr>
      </w:pPr>
    </w:p>
    <w:p w14:paraId="461EF673" w14:textId="77777777" w:rsidR="00FA07C0" w:rsidRDefault="00FA07C0" w:rsidP="00FA07C0">
      <w:pPr>
        <w:ind w:firstLine="360"/>
        <w:rPr>
          <w:b/>
          <w:bCs/>
          <w:color w:val="000000"/>
          <w:u w:val="single"/>
        </w:rPr>
      </w:pPr>
      <w:r>
        <w:rPr>
          <w:b/>
          <w:bCs/>
          <w:color w:val="000000"/>
          <w:u w:val="single"/>
        </w:rPr>
        <w:t>Campus Life Awards</w:t>
      </w:r>
    </w:p>
    <w:p w14:paraId="2CE18274" w14:textId="77777777" w:rsidR="00FA07C0" w:rsidRDefault="00FA07C0" w:rsidP="00FA07C0">
      <w:pPr>
        <w:pStyle w:val="ListParagraph"/>
        <w:numPr>
          <w:ilvl w:val="0"/>
          <w:numId w:val="50"/>
        </w:numPr>
        <w:rPr>
          <w:color w:val="000000"/>
        </w:rPr>
      </w:pPr>
      <w:r>
        <w:rPr>
          <w:color w:val="000000"/>
        </w:rPr>
        <w:t>Faculty Advisor of the Month Award (for Reach Out), National Residence Hall Honorary Association, SU branch, Oct. 2014</w:t>
      </w:r>
    </w:p>
    <w:p w14:paraId="62566C76" w14:textId="77777777" w:rsidR="00FA07C0" w:rsidRDefault="00FA07C0" w:rsidP="00FA07C0">
      <w:pPr>
        <w:pStyle w:val="ListParagraph"/>
        <w:numPr>
          <w:ilvl w:val="0"/>
          <w:numId w:val="50"/>
        </w:numPr>
        <w:rPr>
          <w:color w:val="000000"/>
        </w:rPr>
      </w:pPr>
      <w:r>
        <w:rPr>
          <w:color w:val="000000"/>
        </w:rPr>
        <w:t>Outstanding Contribution to the Honors Program as Faculty Mentor to Reach Out, Fall 2012-Spring 2013</w:t>
      </w:r>
    </w:p>
    <w:p w14:paraId="288BE048" w14:textId="77777777" w:rsidR="00FA07C0" w:rsidRDefault="00FA07C0" w:rsidP="00FA07C0">
      <w:pPr>
        <w:pStyle w:val="ListParagraph"/>
        <w:numPr>
          <w:ilvl w:val="0"/>
          <w:numId w:val="50"/>
        </w:numPr>
        <w:rPr>
          <w:color w:val="000000"/>
        </w:rPr>
      </w:pPr>
      <w:r>
        <w:rPr>
          <w:color w:val="000000"/>
        </w:rPr>
        <w:t>Nominated for Outstanding Faculty Advisor (for Reach Out), Campus Life Awards, Spring 2012</w:t>
      </w:r>
    </w:p>
    <w:p w14:paraId="1927F5D6" w14:textId="77777777" w:rsidR="00FA07C0" w:rsidRDefault="00FA07C0" w:rsidP="00FA07C0">
      <w:pPr>
        <w:ind w:right="-40"/>
        <w:contextualSpacing/>
        <w:rPr>
          <w:color w:val="000000"/>
        </w:rPr>
      </w:pPr>
    </w:p>
    <w:p w14:paraId="2D0ED7C1" w14:textId="77777777" w:rsidR="00FA07C0" w:rsidRDefault="00FA07C0" w:rsidP="00FA07C0">
      <w:pPr>
        <w:ind w:right="-40" w:firstLine="360"/>
        <w:contextualSpacing/>
        <w:rPr>
          <w:b/>
          <w:bCs/>
          <w:color w:val="000000"/>
          <w:u w:val="single"/>
        </w:rPr>
      </w:pPr>
      <w:r>
        <w:rPr>
          <w:b/>
          <w:bCs/>
          <w:color w:val="000000"/>
          <w:u w:val="single"/>
        </w:rPr>
        <w:t>Professional Service</w:t>
      </w:r>
    </w:p>
    <w:p w14:paraId="2D77C5C1" w14:textId="77777777" w:rsidR="000E6685" w:rsidRDefault="000E6685" w:rsidP="00ED7136">
      <w:pPr>
        <w:pStyle w:val="Heading1"/>
        <w:numPr>
          <w:ilvl w:val="0"/>
          <w:numId w:val="28"/>
        </w:numPr>
        <w:ind w:right="-40"/>
        <w:contextualSpacing/>
        <w:jc w:val="left"/>
        <w:rPr>
          <w:color w:val="000000"/>
        </w:rPr>
      </w:pPr>
      <w:r>
        <w:rPr>
          <w:color w:val="000000"/>
        </w:rPr>
        <w:t>Editor and moderator, H-Latam network, Nov. 2019-present</w:t>
      </w:r>
    </w:p>
    <w:p w14:paraId="66EA5141" w14:textId="77777777" w:rsidR="00FA07C0" w:rsidRDefault="00FA07C0" w:rsidP="00ED7136">
      <w:pPr>
        <w:pStyle w:val="Heading1"/>
        <w:numPr>
          <w:ilvl w:val="0"/>
          <w:numId w:val="28"/>
        </w:numPr>
        <w:ind w:right="-40"/>
        <w:contextualSpacing/>
        <w:jc w:val="left"/>
        <w:rPr>
          <w:b/>
          <w:bCs/>
          <w:color w:val="000000"/>
        </w:rPr>
      </w:pPr>
      <w:r>
        <w:rPr>
          <w:i/>
          <w:color w:val="000000"/>
        </w:rPr>
        <w:t xml:space="preserve">Research Corner/Rincón del </w:t>
      </w:r>
      <w:proofErr w:type="spellStart"/>
      <w:r>
        <w:rPr>
          <w:i/>
          <w:color w:val="000000"/>
        </w:rPr>
        <w:t>Investigador</w:t>
      </w:r>
      <w:proofErr w:type="spellEnd"/>
      <w:r>
        <w:rPr>
          <w:i/>
          <w:color w:val="000000"/>
        </w:rPr>
        <w:t xml:space="preserve">/Canto do </w:t>
      </w:r>
      <w:proofErr w:type="spellStart"/>
      <w:r>
        <w:rPr>
          <w:i/>
          <w:color w:val="000000"/>
        </w:rPr>
        <w:t>Pesquisador</w:t>
      </w:r>
      <w:proofErr w:type="spellEnd"/>
      <w:r>
        <w:rPr>
          <w:color w:val="000000"/>
        </w:rPr>
        <w:t xml:space="preserve">, H-Latam, Nov. 2019- present, https://networks.h-net.org/group/291 (blog founder, editor, and occasional contributor; have published </w:t>
      </w:r>
      <w:r w:rsidR="00DF5D5A">
        <w:rPr>
          <w:color w:val="000000"/>
        </w:rPr>
        <w:t>84</w:t>
      </w:r>
      <w:r>
        <w:rPr>
          <w:color w:val="000000"/>
        </w:rPr>
        <w:t xml:space="preserve"> posts (besides my own); </w:t>
      </w:r>
      <w:r w:rsidR="00DF5D5A">
        <w:rPr>
          <w:color w:val="000000"/>
        </w:rPr>
        <w:t>3</w:t>
      </w:r>
      <w:r>
        <w:rPr>
          <w:color w:val="000000"/>
        </w:rPr>
        <w:t xml:space="preserve"> in the queue; 8 in Spanish, 1 in Portuguese</w:t>
      </w:r>
    </w:p>
    <w:p w14:paraId="463C2A24" w14:textId="77777777" w:rsidR="00A608BB" w:rsidRDefault="005976B2" w:rsidP="006274BD">
      <w:pPr>
        <w:pStyle w:val="ColorfulList-Accent1"/>
        <w:tabs>
          <w:tab w:val="left" w:pos="1260"/>
          <w:tab w:val="center" w:pos="5400"/>
        </w:tabs>
        <w:spacing w:after="0" w:line="240" w:lineRule="auto"/>
        <w:ind w:firstLine="540"/>
        <w:rPr>
          <w:rFonts w:ascii="Times New Roman" w:hAnsi="Times New Roman"/>
          <w:color w:val="000000"/>
          <w:sz w:val="24"/>
          <w:szCs w:val="24"/>
        </w:rPr>
      </w:pPr>
      <w:r>
        <w:rPr>
          <w:rFonts w:ascii="Times New Roman" w:hAnsi="Times New Roman"/>
          <w:color w:val="000000"/>
          <w:sz w:val="24"/>
          <w:szCs w:val="24"/>
        </w:rPr>
        <w:tab/>
      </w:r>
    </w:p>
    <w:p w14:paraId="0D2986C4" w14:textId="77777777" w:rsidR="005221D7" w:rsidRDefault="005221D7" w:rsidP="006274BD">
      <w:pPr>
        <w:pStyle w:val="ColorfulList-Accent1"/>
        <w:tabs>
          <w:tab w:val="left" w:pos="1260"/>
          <w:tab w:val="left" w:pos="1620"/>
        </w:tabs>
        <w:spacing w:line="240" w:lineRule="auto"/>
        <w:ind w:firstLine="540"/>
        <w:rPr>
          <w:rFonts w:ascii="Times New Roman" w:hAnsi="Times New Roman"/>
          <w:color w:val="000000"/>
          <w:sz w:val="24"/>
          <w:szCs w:val="24"/>
        </w:rPr>
      </w:pPr>
    </w:p>
    <w:p w14:paraId="0D23BEF5" w14:textId="77777777" w:rsidR="00595296" w:rsidRDefault="00595296" w:rsidP="000E7D2A">
      <w:pPr>
        <w:ind w:left="720"/>
        <w:contextualSpacing/>
        <w:rPr>
          <w:color w:val="000000"/>
          <w:u w:val="single"/>
        </w:rPr>
      </w:pPr>
    </w:p>
    <w:p w14:paraId="2F6187DC" w14:textId="77777777" w:rsidR="0007103C" w:rsidRDefault="0007103C" w:rsidP="00FE2C30">
      <w:pPr>
        <w:ind w:left="720"/>
        <w:rPr>
          <w:color w:val="000000"/>
        </w:rPr>
      </w:pPr>
    </w:p>
    <w:p w14:paraId="4BA5C801" w14:textId="77777777" w:rsidR="0066470E" w:rsidRDefault="0066470E">
      <w:pPr>
        <w:tabs>
          <w:tab w:val="num" w:pos="720"/>
        </w:tabs>
        <w:ind w:left="360"/>
        <w:rPr>
          <w:b/>
          <w:color w:val="000000"/>
          <w:u w:val="single"/>
        </w:rPr>
      </w:pPr>
    </w:p>
    <w:p w14:paraId="31F6BA56" w14:textId="77777777" w:rsidR="00644F25" w:rsidRDefault="00F70FB6" w:rsidP="00751833">
      <w:pPr>
        <w:tabs>
          <w:tab w:val="num" w:pos="360"/>
        </w:tabs>
        <w:ind w:left="360" w:hanging="360"/>
        <w:rPr>
          <w:color w:val="000000"/>
        </w:rPr>
      </w:pPr>
      <w:r>
        <w:rPr>
          <w:color w:val="000000"/>
        </w:rPr>
        <w:tab/>
      </w:r>
    </w:p>
    <w:p w14:paraId="61574544" w14:textId="77777777" w:rsidR="00644F25" w:rsidRDefault="00644F25">
      <w:pPr>
        <w:rPr>
          <w:color w:val="000000"/>
        </w:rPr>
      </w:pPr>
    </w:p>
    <w:sectPr w:rsidR="00644F25" w:rsidSect="00692361">
      <w:headerReference w:type="even" r:id="rId28"/>
      <w:headerReference w:type="default" r:id="rId2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DD35" w14:textId="77777777" w:rsidR="00385947" w:rsidRDefault="00385947">
      <w:r>
        <w:separator/>
      </w:r>
    </w:p>
  </w:endnote>
  <w:endnote w:type="continuationSeparator" w:id="0">
    <w:p w14:paraId="79DB8726" w14:textId="77777777" w:rsidR="00385947" w:rsidRDefault="0038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F5B0" w14:textId="77777777" w:rsidR="00385947" w:rsidRDefault="00385947">
      <w:r>
        <w:separator/>
      </w:r>
    </w:p>
  </w:footnote>
  <w:footnote w:type="continuationSeparator" w:id="0">
    <w:p w14:paraId="3A44DC3F" w14:textId="77777777" w:rsidR="00385947" w:rsidRDefault="0038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07C0" w14:textId="77777777" w:rsidR="00F70FB6" w:rsidRDefault="00F70FB6">
    <w:pPr>
      <w:pStyle w:val="Header"/>
      <w:framePr w:wrap="around" w:vAnchor="text" w:hAnchor="margin" w:xAlign="right" w:y="1"/>
      <w:divId w:val="677466011"/>
      <w:rPr>
        <w:rStyle w:val="PageNumber"/>
      </w:rPr>
    </w:pPr>
    <w:r>
      <w:rPr>
        <w:rStyle w:val="PageNumber"/>
      </w:rPr>
      <w:fldChar w:fldCharType="begin"/>
    </w:r>
    <w:r>
      <w:rPr>
        <w:rStyle w:val="PageNumber"/>
      </w:rPr>
      <w:instrText xml:space="preserve">PAGE  </w:instrText>
    </w:r>
    <w:r>
      <w:rPr>
        <w:rStyle w:val="PageNumber"/>
      </w:rPr>
      <w:fldChar w:fldCharType="end"/>
    </w:r>
  </w:p>
  <w:p w14:paraId="23B62E7D" w14:textId="77777777" w:rsidR="00F70FB6" w:rsidRDefault="00F70F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FABE" w14:textId="77777777" w:rsidR="00F70FB6" w:rsidRDefault="00F70FB6">
    <w:pPr>
      <w:pStyle w:val="Header"/>
      <w:framePr w:wrap="around" w:vAnchor="text" w:hAnchor="margin" w:xAlign="right" w:y="1"/>
      <w:divId w:val="91779627"/>
      <w:rPr>
        <w:rStyle w:val="PageNumber"/>
      </w:rPr>
    </w:pPr>
    <w:r>
      <w:rPr>
        <w:rStyle w:val="PageNumber"/>
      </w:rPr>
      <w:fldChar w:fldCharType="begin"/>
    </w:r>
    <w:r>
      <w:rPr>
        <w:rStyle w:val="PageNumber"/>
      </w:rPr>
      <w:instrText xml:space="preserve">PAGE  </w:instrText>
    </w:r>
    <w:r>
      <w:rPr>
        <w:rStyle w:val="PageNumber"/>
      </w:rPr>
      <w:fldChar w:fldCharType="separate"/>
    </w:r>
    <w:r w:rsidR="00B641D2">
      <w:rPr>
        <w:rStyle w:val="PageNumber"/>
        <w:noProof/>
      </w:rPr>
      <w:t>16</w:t>
    </w:r>
    <w:r>
      <w:rPr>
        <w:rStyle w:val="PageNumber"/>
      </w:rPr>
      <w:fldChar w:fldCharType="end"/>
    </w:r>
  </w:p>
  <w:p w14:paraId="33F75318" w14:textId="77777777" w:rsidR="00F70FB6" w:rsidRDefault="00F70FB6">
    <w:pPr>
      <w:pStyle w:val="Header"/>
      <w:ind w:right="360"/>
      <w:jc w:val="right"/>
    </w:pPr>
    <w:r>
      <w:t>Gretchen Kristine Pierce,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0C1B"/>
    <w:multiLevelType w:val="multilevel"/>
    <w:tmpl w:val="17E2A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630E08"/>
    <w:multiLevelType w:val="hybridMultilevel"/>
    <w:tmpl w:val="F00E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0181"/>
    <w:multiLevelType w:val="hybridMultilevel"/>
    <w:tmpl w:val="E6CCAB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CA247C"/>
    <w:multiLevelType w:val="hybridMultilevel"/>
    <w:tmpl w:val="A7F04F3A"/>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A0754"/>
    <w:multiLevelType w:val="hybridMultilevel"/>
    <w:tmpl w:val="9716C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C2387"/>
    <w:multiLevelType w:val="hybridMultilevel"/>
    <w:tmpl w:val="62A6DA84"/>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172F0"/>
    <w:multiLevelType w:val="hybridMultilevel"/>
    <w:tmpl w:val="BDA4D5A4"/>
    <w:lvl w:ilvl="0" w:tplc="D444B6C4">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6223"/>
    <w:multiLevelType w:val="hybridMultilevel"/>
    <w:tmpl w:val="5992A4BC"/>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742"/>
    <w:multiLevelType w:val="hybridMultilevel"/>
    <w:tmpl w:val="D2B02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C19FB"/>
    <w:multiLevelType w:val="hybridMultilevel"/>
    <w:tmpl w:val="EDF68B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0F5188"/>
    <w:multiLevelType w:val="hybridMultilevel"/>
    <w:tmpl w:val="26842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860EBC"/>
    <w:multiLevelType w:val="hybridMultilevel"/>
    <w:tmpl w:val="052234C6"/>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203B1E2E"/>
    <w:multiLevelType w:val="hybridMultilevel"/>
    <w:tmpl w:val="E0B2A328"/>
    <w:lvl w:ilvl="0" w:tplc="D444B6C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8F7329"/>
    <w:multiLevelType w:val="hybridMultilevel"/>
    <w:tmpl w:val="7876E832"/>
    <w:lvl w:ilvl="0" w:tplc="D444B6C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337DE5"/>
    <w:multiLevelType w:val="hybridMultilevel"/>
    <w:tmpl w:val="3C2A6444"/>
    <w:lvl w:ilvl="0" w:tplc="D444B6C4">
      <w:numFmt w:val="bullet"/>
      <w:lvlText w:val="•"/>
      <w:lvlJc w:val="left"/>
      <w:pPr>
        <w:ind w:left="1189" w:hanging="360"/>
      </w:pPr>
      <w:rPr>
        <w:rFont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5" w15:restartNumberingAfterBreak="0">
    <w:nsid w:val="26391201"/>
    <w:multiLevelType w:val="hybridMultilevel"/>
    <w:tmpl w:val="53FE977A"/>
    <w:lvl w:ilvl="0" w:tplc="D444B6C4">
      <w:numFmt w:val="bullet"/>
      <w:lvlText w:val="•"/>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9F4EB1"/>
    <w:multiLevelType w:val="hybridMultilevel"/>
    <w:tmpl w:val="52F63B9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7" w15:restartNumberingAfterBreak="0">
    <w:nsid w:val="2947557E"/>
    <w:multiLevelType w:val="hybridMultilevel"/>
    <w:tmpl w:val="F2AAF7CE"/>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C27F32"/>
    <w:multiLevelType w:val="hybridMultilevel"/>
    <w:tmpl w:val="01684A94"/>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E110D"/>
    <w:multiLevelType w:val="hybridMultilevel"/>
    <w:tmpl w:val="C074B4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264FA8"/>
    <w:multiLevelType w:val="hybridMultilevel"/>
    <w:tmpl w:val="4002DBD0"/>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B353A"/>
    <w:multiLevelType w:val="hybridMultilevel"/>
    <w:tmpl w:val="59C2E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6A777E"/>
    <w:multiLevelType w:val="hybridMultilevel"/>
    <w:tmpl w:val="9C562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61B72"/>
    <w:multiLevelType w:val="hybridMultilevel"/>
    <w:tmpl w:val="1DFCA7F8"/>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0E27E3"/>
    <w:multiLevelType w:val="hybridMultilevel"/>
    <w:tmpl w:val="B122F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622ED9"/>
    <w:multiLevelType w:val="multilevel"/>
    <w:tmpl w:val="69C63CDA"/>
    <w:lvl w:ilvl="0">
      <w:numFmt w:val="bullet"/>
      <w:lvlText w:val="•"/>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803417"/>
    <w:multiLevelType w:val="hybridMultilevel"/>
    <w:tmpl w:val="C496645E"/>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D1E84"/>
    <w:multiLevelType w:val="hybridMultilevel"/>
    <w:tmpl w:val="DE5E6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5F5B22"/>
    <w:multiLevelType w:val="hybridMultilevel"/>
    <w:tmpl w:val="959885D0"/>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94"/>
    <w:multiLevelType w:val="hybridMultilevel"/>
    <w:tmpl w:val="B906915E"/>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A7EC7"/>
    <w:multiLevelType w:val="hybridMultilevel"/>
    <w:tmpl w:val="E98C342E"/>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F19BB"/>
    <w:multiLevelType w:val="hybridMultilevel"/>
    <w:tmpl w:val="D97A9C98"/>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F7C2B"/>
    <w:multiLevelType w:val="hybridMultilevel"/>
    <w:tmpl w:val="D736AA24"/>
    <w:lvl w:ilvl="0" w:tplc="D444B6C4">
      <w:numFmt w:val="bullet"/>
      <w:lvlText w:val="•"/>
      <w:lvlJc w:val="left"/>
      <w:pPr>
        <w:ind w:left="1549" w:hanging="360"/>
      </w:pPr>
      <w:rPr>
        <w:rFont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33" w15:restartNumberingAfterBreak="0">
    <w:nsid w:val="528455DE"/>
    <w:multiLevelType w:val="hybridMultilevel"/>
    <w:tmpl w:val="FD72C8FA"/>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46FD"/>
    <w:multiLevelType w:val="hybridMultilevel"/>
    <w:tmpl w:val="3BF0B0A2"/>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7A00F4"/>
    <w:multiLevelType w:val="hybridMultilevel"/>
    <w:tmpl w:val="81308E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693F03"/>
    <w:multiLevelType w:val="hybridMultilevel"/>
    <w:tmpl w:val="C9AECB48"/>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BC6241"/>
    <w:multiLevelType w:val="hybridMultilevel"/>
    <w:tmpl w:val="F5E26C30"/>
    <w:lvl w:ilvl="0" w:tplc="87E862AC">
      <w:numFmt w:val="bullet"/>
      <w:lvlText w:val="•"/>
      <w:lvlJc w:val="left"/>
      <w:pPr>
        <w:ind w:left="1189" w:hanging="360"/>
      </w:pPr>
      <w:rPr>
        <w:rFonts w:ascii="Symbol" w:eastAsia="Symbol" w:hAnsi="Symbol" w:cs="Symbol" w:hint="default"/>
        <w:spacing w:val="-1"/>
        <w:w w:val="100"/>
        <w:sz w:val="24"/>
        <w:szCs w:val="24"/>
      </w:rPr>
    </w:lvl>
    <w:lvl w:ilvl="1" w:tplc="D444B6C4">
      <w:numFmt w:val="bullet"/>
      <w:lvlText w:val="•"/>
      <w:lvlJc w:val="left"/>
      <w:pPr>
        <w:ind w:left="2012" w:hanging="360"/>
      </w:pPr>
      <w:rPr>
        <w:rFonts w:hint="default"/>
      </w:rPr>
    </w:lvl>
    <w:lvl w:ilvl="2" w:tplc="0D247024">
      <w:numFmt w:val="bullet"/>
      <w:lvlText w:val="•"/>
      <w:lvlJc w:val="left"/>
      <w:pPr>
        <w:ind w:left="2844" w:hanging="360"/>
      </w:pPr>
      <w:rPr>
        <w:rFonts w:hint="default"/>
      </w:rPr>
    </w:lvl>
    <w:lvl w:ilvl="3" w:tplc="72965536">
      <w:numFmt w:val="bullet"/>
      <w:lvlText w:val="•"/>
      <w:lvlJc w:val="left"/>
      <w:pPr>
        <w:ind w:left="3676" w:hanging="360"/>
      </w:pPr>
      <w:rPr>
        <w:rFonts w:hint="default"/>
      </w:rPr>
    </w:lvl>
    <w:lvl w:ilvl="4" w:tplc="71C05C3E">
      <w:numFmt w:val="bullet"/>
      <w:lvlText w:val="•"/>
      <w:lvlJc w:val="left"/>
      <w:pPr>
        <w:ind w:left="4508" w:hanging="360"/>
      </w:pPr>
      <w:rPr>
        <w:rFonts w:hint="default"/>
      </w:rPr>
    </w:lvl>
    <w:lvl w:ilvl="5" w:tplc="35486DB4">
      <w:numFmt w:val="bullet"/>
      <w:lvlText w:val="•"/>
      <w:lvlJc w:val="left"/>
      <w:pPr>
        <w:ind w:left="5340" w:hanging="360"/>
      </w:pPr>
      <w:rPr>
        <w:rFonts w:hint="default"/>
      </w:rPr>
    </w:lvl>
    <w:lvl w:ilvl="6" w:tplc="0A34CEE4">
      <w:numFmt w:val="bullet"/>
      <w:lvlText w:val="•"/>
      <w:lvlJc w:val="left"/>
      <w:pPr>
        <w:ind w:left="6172" w:hanging="360"/>
      </w:pPr>
      <w:rPr>
        <w:rFonts w:hint="default"/>
      </w:rPr>
    </w:lvl>
    <w:lvl w:ilvl="7" w:tplc="85D82664">
      <w:numFmt w:val="bullet"/>
      <w:lvlText w:val="•"/>
      <w:lvlJc w:val="left"/>
      <w:pPr>
        <w:ind w:left="7004" w:hanging="360"/>
      </w:pPr>
      <w:rPr>
        <w:rFonts w:hint="default"/>
      </w:rPr>
    </w:lvl>
    <w:lvl w:ilvl="8" w:tplc="1D466356">
      <w:numFmt w:val="bullet"/>
      <w:lvlText w:val="•"/>
      <w:lvlJc w:val="left"/>
      <w:pPr>
        <w:ind w:left="7836" w:hanging="360"/>
      </w:pPr>
      <w:rPr>
        <w:rFonts w:hint="default"/>
      </w:rPr>
    </w:lvl>
  </w:abstractNum>
  <w:abstractNum w:abstractNumId="38" w15:restartNumberingAfterBreak="0">
    <w:nsid w:val="5A0C3ACA"/>
    <w:multiLevelType w:val="multilevel"/>
    <w:tmpl w:val="23B0958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9" w15:restartNumberingAfterBreak="0">
    <w:nsid w:val="5B545FC8"/>
    <w:multiLevelType w:val="hybridMultilevel"/>
    <w:tmpl w:val="6958BB42"/>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8C1ED7"/>
    <w:multiLevelType w:val="hybridMultilevel"/>
    <w:tmpl w:val="84D8C9BE"/>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1" w15:restartNumberingAfterBreak="0">
    <w:nsid w:val="5E721007"/>
    <w:multiLevelType w:val="hybridMultilevel"/>
    <w:tmpl w:val="BC14E532"/>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326E5C"/>
    <w:multiLevelType w:val="hybridMultilevel"/>
    <w:tmpl w:val="30B86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984287"/>
    <w:multiLevelType w:val="hybridMultilevel"/>
    <w:tmpl w:val="0EEE459A"/>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4871AF"/>
    <w:multiLevelType w:val="hybridMultilevel"/>
    <w:tmpl w:val="46F23460"/>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F57F11"/>
    <w:multiLevelType w:val="hybridMultilevel"/>
    <w:tmpl w:val="2B7696D6"/>
    <w:lvl w:ilvl="0" w:tplc="87E862AC">
      <w:numFmt w:val="bullet"/>
      <w:lvlText w:val="•"/>
      <w:lvlJc w:val="left"/>
      <w:pPr>
        <w:ind w:left="1189" w:hanging="360"/>
      </w:pPr>
      <w:rPr>
        <w:rFonts w:ascii="Symbol" w:eastAsia="Symbol" w:hAnsi="Symbol" w:cs="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5126C8"/>
    <w:multiLevelType w:val="hybridMultilevel"/>
    <w:tmpl w:val="EB74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9E49A1"/>
    <w:multiLevelType w:val="hybridMultilevel"/>
    <w:tmpl w:val="F0D85246"/>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AE411D"/>
    <w:multiLevelType w:val="hybridMultilevel"/>
    <w:tmpl w:val="408A459E"/>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9" w15:restartNumberingAfterBreak="0">
    <w:nsid w:val="70820C0E"/>
    <w:multiLevelType w:val="hybridMultilevel"/>
    <w:tmpl w:val="44365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7D426F"/>
    <w:multiLevelType w:val="hybridMultilevel"/>
    <w:tmpl w:val="A6268E5E"/>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51" w15:restartNumberingAfterBreak="0">
    <w:nsid w:val="785C4583"/>
    <w:multiLevelType w:val="hybridMultilevel"/>
    <w:tmpl w:val="856C0E4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2" w15:restartNumberingAfterBreak="0">
    <w:nsid w:val="7DB54E93"/>
    <w:multiLevelType w:val="hybridMultilevel"/>
    <w:tmpl w:val="D8AA97E4"/>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DC24364"/>
    <w:multiLevelType w:val="hybridMultilevel"/>
    <w:tmpl w:val="3F3E90FE"/>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E620A0"/>
    <w:multiLevelType w:val="hybridMultilevel"/>
    <w:tmpl w:val="B0509DE8"/>
    <w:lvl w:ilvl="0" w:tplc="D444B6C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FBF052A"/>
    <w:multiLevelType w:val="hybridMultilevel"/>
    <w:tmpl w:val="AEE2A3F0"/>
    <w:lvl w:ilvl="0" w:tplc="D444B6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762159">
    <w:abstractNumId w:val="27"/>
  </w:num>
  <w:num w:numId="2" w16cid:durableId="130757893">
    <w:abstractNumId w:val="21"/>
  </w:num>
  <w:num w:numId="3" w16cid:durableId="910044872">
    <w:abstractNumId w:val="46"/>
  </w:num>
  <w:num w:numId="4" w16cid:durableId="1476951778">
    <w:abstractNumId w:val="9"/>
  </w:num>
  <w:num w:numId="5" w16cid:durableId="1832941015">
    <w:abstractNumId w:val="1"/>
  </w:num>
  <w:num w:numId="6" w16cid:durableId="135681598">
    <w:abstractNumId w:val="10"/>
  </w:num>
  <w:num w:numId="7" w16cid:durableId="1502546702">
    <w:abstractNumId w:val="24"/>
  </w:num>
  <w:num w:numId="8" w16cid:durableId="1472822949">
    <w:abstractNumId w:val="37"/>
  </w:num>
  <w:num w:numId="9" w16cid:durableId="1630012454">
    <w:abstractNumId w:val="0"/>
  </w:num>
  <w:num w:numId="10" w16cid:durableId="1320039531">
    <w:abstractNumId w:val="38"/>
  </w:num>
  <w:num w:numId="11" w16cid:durableId="630867126">
    <w:abstractNumId w:val="32"/>
  </w:num>
  <w:num w:numId="12" w16cid:durableId="1142506172">
    <w:abstractNumId w:val="55"/>
  </w:num>
  <w:num w:numId="13" w16cid:durableId="1909416981">
    <w:abstractNumId w:val="40"/>
  </w:num>
  <w:num w:numId="14" w16cid:durableId="1198280735">
    <w:abstractNumId w:val="50"/>
  </w:num>
  <w:num w:numId="15" w16cid:durableId="1853568751">
    <w:abstractNumId w:val="11"/>
  </w:num>
  <w:num w:numId="16" w16cid:durableId="498735335">
    <w:abstractNumId w:val="26"/>
  </w:num>
  <w:num w:numId="17" w16cid:durableId="486021343">
    <w:abstractNumId w:val="4"/>
  </w:num>
  <w:num w:numId="18" w16cid:durableId="1661731560">
    <w:abstractNumId w:val="8"/>
  </w:num>
  <w:num w:numId="19" w16cid:durableId="905870978">
    <w:abstractNumId w:val="48"/>
  </w:num>
  <w:num w:numId="20" w16cid:durableId="312607702">
    <w:abstractNumId w:val="25"/>
  </w:num>
  <w:num w:numId="21" w16cid:durableId="1740206592">
    <w:abstractNumId w:val="36"/>
  </w:num>
  <w:num w:numId="22" w16cid:durableId="1210845101">
    <w:abstractNumId w:val="39"/>
  </w:num>
  <w:num w:numId="23" w16cid:durableId="768739387">
    <w:abstractNumId w:val="52"/>
  </w:num>
  <w:num w:numId="24" w16cid:durableId="1790465854">
    <w:abstractNumId w:val="53"/>
  </w:num>
  <w:num w:numId="25" w16cid:durableId="640959982">
    <w:abstractNumId w:val="34"/>
  </w:num>
  <w:num w:numId="26" w16cid:durableId="214969016">
    <w:abstractNumId w:val="45"/>
  </w:num>
  <w:num w:numId="27" w16cid:durableId="413430692">
    <w:abstractNumId w:val="15"/>
  </w:num>
  <w:num w:numId="28" w16cid:durableId="981274070">
    <w:abstractNumId w:val="28"/>
  </w:num>
  <w:num w:numId="29" w16cid:durableId="2004383688">
    <w:abstractNumId w:val="41"/>
  </w:num>
  <w:num w:numId="30" w16cid:durableId="391315762">
    <w:abstractNumId w:val="7"/>
  </w:num>
  <w:num w:numId="31" w16cid:durableId="412316900">
    <w:abstractNumId w:val="33"/>
  </w:num>
  <w:num w:numId="32" w16cid:durableId="557860729">
    <w:abstractNumId w:val="6"/>
  </w:num>
  <w:num w:numId="33" w16cid:durableId="1086341488">
    <w:abstractNumId w:val="29"/>
  </w:num>
  <w:num w:numId="34" w16cid:durableId="792018736">
    <w:abstractNumId w:val="23"/>
  </w:num>
  <w:num w:numId="35" w16cid:durableId="1673875131">
    <w:abstractNumId w:val="17"/>
  </w:num>
  <w:num w:numId="36" w16cid:durableId="355158021">
    <w:abstractNumId w:val="18"/>
  </w:num>
  <w:num w:numId="37" w16cid:durableId="554316100">
    <w:abstractNumId w:val="3"/>
  </w:num>
  <w:num w:numId="38" w16cid:durableId="897322726">
    <w:abstractNumId w:val="54"/>
  </w:num>
  <w:num w:numId="39" w16cid:durableId="810974594">
    <w:abstractNumId w:val="30"/>
  </w:num>
  <w:num w:numId="40" w16cid:durableId="990864193">
    <w:abstractNumId w:val="5"/>
  </w:num>
  <w:num w:numId="41" w16cid:durableId="1946187836">
    <w:abstractNumId w:val="16"/>
  </w:num>
  <w:num w:numId="42" w16cid:durableId="1756896359">
    <w:abstractNumId w:val="51"/>
  </w:num>
  <w:num w:numId="43" w16cid:durableId="1698656895">
    <w:abstractNumId w:val="2"/>
  </w:num>
  <w:num w:numId="44" w16cid:durableId="1369449768">
    <w:abstractNumId w:val="42"/>
  </w:num>
  <w:num w:numId="45" w16cid:durableId="645166147">
    <w:abstractNumId w:val="49"/>
  </w:num>
  <w:num w:numId="46" w16cid:durableId="2140804963">
    <w:abstractNumId w:val="22"/>
  </w:num>
  <w:num w:numId="47" w16cid:durableId="1598908383">
    <w:abstractNumId w:val="31"/>
  </w:num>
  <w:num w:numId="48" w16cid:durableId="715550063">
    <w:abstractNumId w:val="14"/>
  </w:num>
  <w:num w:numId="49" w16cid:durableId="316346903">
    <w:abstractNumId w:val="20"/>
  </w:num>
  <w:num w:numId="50" w16cid:durableId="580140784">
    <w:abstractNumId w:val="44"/>
  </w:num>
  <w:num w:numId="51" w16cid:durableId="809517723">
    <w:abstractNumId w:val="13"/>
  </w:num>
  <w:num w:numId="52" w16cid:durableId="1872691777">
    <w:abstractNumId w:val="35"/>
  </w:num>
  <w:num w:numId="53" w16cid:durableId="855771191">
    <w:abstractNumId w:val="43"/>
  </w:num>
  <w:num w:numId="54" w16cid:durableId="1719821790">
    <w:abstractNumId w:val="47"/>
  </w:num>
  <w:num w:numId="55" w16cid:durableId="1301957600">
    <w:abstractNumId w:val="12"/>
  </w:num>
  <w:num w:numId="56" w16cid:durableId="221527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D7"/>
    <w:rsid w:val="00002041"/>
    <w:rsid w:val="0000736E"/>
    <w:rsid w:val="00011E6F"/>
    <w:rsid w:val="00012E94"/>
    <w:rsid w:val="000157BC"/>
    <w:rsid w:val="00016FDB"/>
    <w:rsid w:val="000173DC"/>
    <w:rsid w:val="00017E6C"/>
    <w:rsid w:val="000235B0"/>
    <w:rsid w:val="00026DF1"/>
    <w:rsid w:val="0002740C"/>
    <w:rsid w:val="00031540"/>
    <w:rsid w:val="00034B15"/>
    <w:rsid w:val="000373D3"/>
    <w:rsid w:val="000419B4"/>
    <w:rsid w:val="00044BAD"/>
    <w:rsid w:val="00051190"/>
    <w:rsid w:val="0005141D"/>
    <w:rsid w:val="00052231"/>
    <w:rsid w:val="00054161"/>
    <w:rsid w:val="000542B0"/>
    <w:rsid w:val="000555BD"/>
    <w:rsid w:val="00056E95"/>
    <w:rsid w:val="00057967"/>
    <w:rsid w:val="00062DC7"/>
    <w:rsid w:val="00065852"/>
    <w:rsid w:val="00070446"/>
    <w:rsid w:val="0007103C"/>
    <w:rsid w:val="00074579"/>
    <w:rsid w:val="00074E4D"/>
    <w:rsid w:val="00076337"/>
    <w:rsid w:val="00082B5A"/>
    <w:rsid w:val="00083471"/>
    <w:rsid w:val="00090417"/>
    <w:rsid w:val="00091BEE"/>
    <w:rsid w:val="0009662F"/>
    <w:rsid w:val="0009739E"/>
    <w:rsid w:val="00097D27"/>
    <w:rsid w:val="000A24D1"/>
    <w:rsid w:val="000A3AEC"/>
    <w:rsid w:val="000A6D60"/>
    <w:rsid w:val="000A7478"/>
    <w:rsid w:val="000B2ADA"/>
    <w:rsid w:val="000B3230"/>
    <w:rsid w:val="000B6295"/>
    <w:rsid w:val="000B7002"/>
    <w:rsid w:val="000B7549"/>
    <w:rsid w:val="000B7FD2"/>
    <w:rsid w:val="000C0716"/>
    <w:rsid w:val="000D2237"/>
    <w:rsid w:val="000D29DA"/>
    <w:rsid w:val="000D2FA4"/>
    <w:rsid w:val="000D51E3"/>
    <w:rsid w:val="000E4AE3"/>
    <w:rsid w:val="000E61CC"/>
    <w:rsid w:val="000E6685"/>
    <w:rsid w:val="000E7D2A"/>
    <w:rsid w:val="000F7C48"/>
    <w:rsid w:val="000F7D6C"/>
    <w:rsid w:val="00103238"/>
    <w:rsid w:val="00104369"/>
    <w:rsid w:val="00115664"/>
    <w:rsid w:val="00122459"/>
    <w:rsid w:val="00123216"/>
    <w:rsid w:val="00126273"/>
    <w:rsid w:val="00140A67"/>
    <w:rsid w:val="0014363A"/>
    <w:rsid w:val="00143C00"/>
    <w:rsid w:val="0014438F"/>
    <w:rsid w:val="001461CB"/>
    <w:rsid w:val="001470B4"/>
    <w:rsid w:val="00147ADA"/>
    <w:rsid w:val="001502EF"/>
    <w:rsid w:val="00155AD8"/>
    <w:rsid w:val="00156CB5"/>
    <w:rsid w:val="0016167D"/>
    <w:rsid w:val="001644C9"/>
    <w:rsid w:val="00173985"/>
    <w:rsid w:val="001906A3"/>
    <w:rsid w:val="001968AD"/>
    <w:rsid w:val="0019747A"/>
    <w:rsid w:val="001A1370"/>
    <w:rsid w:val="001B0CC5"/>
    <w:rsid w:val="001B3266"/>
    <w:rsid w:val="001B3A9E"/>
    <w:rsid w:val="001C0743"/>
    <w:rsid w:val="001C5A9E"/>
    <w:rsid w:val="001D2398"/>
    <w:rsid w:val="001D41FC"/>
    <w:rsid w:val="001D4C3C"/>
    <w:rsid w:val="001D6898"/>
    <w:rsid w:val="001E48CF"/>
    <w:rsid w:val="001F0C5A"/>
    <w:rsid w:val="001F0F91"/>
    <w:rsid w:val="001F2717"/>
    <w:rsid w:val="001F76C4"/>
    <w:rsid w:val="0020136D"/>
    <w:rsid w:val="00202C16"/>
    <w:rsid w:val="0020460C"/>
    <w:rsid w:val="00205458"/>
    <w:rsid w:val="00215390"/>
    <w:rsid w:val="0021630B"/>
    <w:rsid w:val="00216DB8"/>
    <w:rsid w:val="002170E9"/>
    <w:rsid w:val="00231A98"/>
    <w:rsid w:val="00231BBF"/>
    <w:rsid w:val="0023227F"/>
    <w:rsid w:val="00234993"/>
    <w:rsid w:val="00236590"/>
    <w:rsid w:val="00237355"/>
    <w:rsid w:val="00247B40"/>
    <w:rsid w:val="002544AB"/>
    <w:rsid w:val="00255C9D"/>
    <w:rsid w:val="0025773D"/>
    <w:rsid w:val="00257F53"/>
    <w:rsid w:val="002603EE"/>
    <w:rsid w:val="002716F1"/>
    <w:rsid w:val="00271B38"/>
    <w:rsid w:val="002805AC"/>
    <w:rsid w:val="00281CF0"/>
    <w:rsid w:val="002838F4"/>
    <w:rsid w:val="00290FA1"/>
    <w:rsid w:val="00296113"/>
    <w:rsid w:val="002A2215"/>
    <w:rsid w:val="002A3AD7"/>
    <w:rsid w:val="002A473E"/>
    <w:rsid w:val="002A49D2"/>
    <w:rsid w:val="002A4D4C"/>
    <w:rsid w:val="002A4F8F"/>
    <w:rsid w:val="002B1C67"/>
    <w:rsid w:val="002C3AD9"/>
    <w:rsid w:val="002C5564"/>
    <w:rsid w:val="002D072A"/>
    <w:rsid w:val="002D27B2"/>
    <w:rsid w:val="002D56C1"/>
    <w:rsid w:val="002E4574"/>
    <w:rsid w:val="002E6ADA"/>
    <w:rsid w:val="002F014A"/>
    <w:rsid w:val="002F3DE7"/>
    <w:rsid w:val="002F5BCE"/>
    <w:rsid w:val="002F7223"/>
    <w:rsid w:val="00300EA5"/>
    <w:rsid w:val="003017E6"/>
    <w:rsid w:val="00302D0D"/>
    <w:rsid w:val="00313033"/>
    <w:rsid w:val="00320516"/>
    <w:rsid w:val="00323A0F"/>
    <w:rsid w:val="00326420"/>
    <w:rsid w:val="003303FB"/>
    <w:rsid w:val="00330579"/>
    <w:rsid w:val="003370ED"/>
    <w:rsid w:val="0034223F"/>
    <w:rsid w:val="00354EFE"/>
    <w:rsid w:val="00367BDE"/>
    <w:rsid w:val="003736FC"/>
    <w:rsid w:val="00374495"/>
    <w:rsid w:val="003773C5"/>
    <w:rsid w:val="0038460B"/>
    <w:rsid w:val="00385947"/>
    <w:rsid w:val="00387C22"/>
    <w:rsid w:val="0039364B"/>
    <w:rsid w:val="003A140B"/>
    <w:rsid w:val="003A4ACC"/>
    <w:rsid w:val="003A6DEE"/>
    <w:rsid w:val="003B15E5"/>
    <w:rsid w:val="003B256F"/>
    <w:rsid w:val="003B4630"/>
    <w:rsid w:val="003C4490"/>
    <w:rsid w:val="003C4E13"/>
    <w:rsid w:val="003D5002"/>
    <w:rsid w:val="003D7B25"/>
    <w:rsid w:val="003E1FC2"/>
    <w:rsid w:val="003E30CE"/>
    <w:rsid w:val="003F566B"/>
    <w:rsid w:val="003F5ACE"/>
    <w:rsid w:val="003F7ABC"/>
    <w:rsid w:val="00410B9C"/>
    <w:rsid w:val="004110FD"/>
    <w:rsid w:val="004166C0"/>
    <w:rsid w:val="00417A19"/>
    <w:rsid w:val="0042025D"/>
    <w:rsid w:val="00424D55"/>
    <w:rsid w:val="004370DA"/>
    <w:rsid w:val="004452AC"/>
    <w:rsid w:val="00453ABF"/>
    <w:rsid w:val="0046350A"/>
    <w:rsid w:val="00471D3C"/>
    <w:rsid w:val="004730F6"/>
    <w:rsid w:val="00473185"/>
    <w:rsid w:val="00473C4E"/>
    <w:rsid w:val="00476250"/>
    <w:rsid w:val="00476420"/>
    <w:rsid w:val="004764F8"/>
    <w:rsid w:val="00484094"/>
    <w:rsid w:val="00485951"/>
    <w:rsid w:val="004864FC"/>
    <w:rsid w:val="00491658"/>
    <w:rsid w:val="0049209C"/>
    <w:rsid w:val="00493A56"/>
    <w:rsid w:val="00496340"/>
    <w:rsid w:val="00497281"/>
    <w:rsid w:val="004A12E5"/>
    <w:rsid w:val="004A4BBD"/>
    <w:rsid w:val="004A5B62"/>
    <w:rsid w:val="004B0DF1"/>
    <w:rsid w:val="004C0AD0"/>
    <w:rsid w:val="004C3BAA"/>
    <w:rsid w:val="004C4E56"/>
    <w:rsid w:val="004C62C2"/>
    <w:rsid w:val="004D03CD"/>
    <w:rsid w:val="004D0AC5"/>
    <w:rsid w:val="004E3FE7"/>
    <w:rsid w:val="004E7E73"/>
    <w:rsid w:val="004F1B34"/>
    <w:rsid w:val="004F1EAF"/>
    <w:rsid w:val="00500277"/>
    <w:rsid w:val="00501B84"/>
    <w:rsid w:val="00504D1E"/>
    <w:rsid w:val="0050609C"/>
    <w:rsid w:val="005109A8"/>
    <w:rsid w:val="00513EC4"/>
    <w:rsid w:val="0052134E"/>
    <w:rsid w:val="005221D7"/>
    <w:rsid w:val="0052228C"/>
    <w:rsid w:val="005245B9"/>
    <w:rsid w:val="00530B91"/>
    <w:rsid w:val="005316F2"/>
    <w:rsid w:val="00531B73"/>
    <w:rsid w:val="00532A64"/>
    <w:rsid w:val="00533244"/>
    <w:rsid w:val="005378CA"/>
    <w:rsid w:val="005416F2"/>
    <w:rsid w:val="005439C6"/>
    <w:rsid w:val="00543D36"/>
    <w:rsid w:val="00544AC7"/>
    <w:rsid w:val="00544ED9"/>
    <w:rsid w:val="00546DA8"/>
    <w:rsid w:val="0055175B"/>
    <w:rsid w:val="0055243B"/>
    <w:rsid w:val="005578F4"/>
    <w:rsid w:val="00561135"/>
    <w:rsid w:val="00566284"/>
    <w:rsid w:val="00572AE7"/>
    <w:rsid w:val="0057778F"/>
    <w:rsid w:val="005827AC"/>
    <w:rsid w:val="0058583F"/>
    <w:rsid w:val="0059194C"/>
    <w:rsid w:val="00595296"/>
    <w:rsid w:val="005976B2"/>
    <w:rsid w:val="005A47A6"/>
    <w:rsid w:val="005A5AD3"/>
    <w:rsid w:val="005B1203"/>
    <w:rsid w:val="005B3FEA"/>
    <w:rsid w:val="005B7006"/>
    <w:rsid w:val="005C1271"/>
    <w:rsid w:val="005C287F"/>
    <w:rsid w:val="005C2FA1"/>
    <w:rsid w:val="005C3A06"/>
    <w:rsid w:val="005C469E"/>
    <w:rsid w:val="005C65FA"/>
    <w:rsid w:val="005D1612"/>
    <w:rsid w:val="005D55C2"/>
    <w:rsid w:val="005D7EC8"/>
    <w:rsid w:val="005E2EAF"/>
    <w:rsid w:val="005E39FD"/>
    <w:rsid w:val="005E51A1"/>
    <w:rsid w:val="005E6029"/>
    <w:rsid w:val="005E6537"/>
    <w:rsid w:val="005F0269"/>
    <w:rsid w:val="005F1E72"/>
    <w:rsid w:val="005F5F42"/>
    <w:rsid w:val="005F7DF3"/>
    <w:rsid w:val="00605DEE"/>
    <w:rsid w:val="006101B5"/>
    <w:rsid w:val="00611D4A"/>
    <w:rsid w:val="006274BD"/>
    <w:rsid w:val="00633739"/>
    <w:rsid w:val="006349B8"/>
    <w:rsid w:val="006375B7"/>
    <w:rsid w:val="00640C52"/>
    <w:rsid w:val="00644F25"/>
    <w:rsid w:val="006518D5"/>
    <w:rsid w:val="006603A5"/>
    <w:rsid w:val="0066470E"/>
    <w:rsid w:val="00666617"/>
    <w:rsid w:val="00667E5B"/>
    <w:rsid w:val="0067432C"/>
    <w:rsid w:val="006774DD"/>
    <w:rsid w:val="00681002"/>
    <w:rsid w:val="00687B74"/>
    <w:rsid w:val="00692361"/>
    <w:rsid w:val="00695369"/>
    <w:rsid w:val="006A0199"/>
    <w:rsid w:val="006A1972"/>
    <w:rsid w:val="006A3756"/>
    <w:rsid w:val="006A5627"/>
    <w:rsid w:val="006B26B4"/>
    <w:rsid w:val="006B3733"/>
    <w:rsid w:val="006B5D8F"/>
    <w:rsid w:val="006B6B86"/>
    <w:rsid w:val="006C3BF6"/>
    <w:rsid w:val="006C7891"/>
    <w:rsid w:val="006D0EFC"/>
    <w:rsid w:val="006D3EA2"/>
    <w:rsid w:val="006E313A"/>
    <w:rsid w:val="006E55A8"/>
    <w:rsid w:val="006F0E4A"/>
    <w:rsid w:val="006F442C"/>
    <w:rsid w:val="00700AD6"/>
    <w:rsid w:val="00706D5A"/>
    <w:rsid w:val="0071239D"/>
    <w:rsid w:val="007220D5"/>
    <w:rsid w:val="00725B9C"/>
    <w:rsid w:val="00735718"/>
    <w:rsid w:val="007407BB"/>
    <w:rsid w:val="007419E1"/>
    <w:rsid w:val="00746509"/>
    <w:rsid w:val="00746E3B"/>
    <w:rsid w:val="007506C0"/>
    <w:rsid w:val="00751833"/>
    <w:rsid w:val="00755507"/>
    <w:rsid w:val="00756E9C"/>
    <w:rsid w:val="00760C7C"/>
    <w:rsid w:val="007641A8"/>
    <w:rsid w:val="0076623B"/>
    <w:rsid w:val="007677D3"/>
    <w:rsid w:val="00781BB1"/>
    <w:rsid w:val="0079394D"/>
    <w:rsid w:val="00794C1D"/>
    <w:rsid w:val="007A052C"/>
    <w:rsid w:val="007A1607"/>
    <w:rsid w:val="007A49F8"/>
    <w:rsid w:val="007A6553"/>
    <w:rsid w:val="007B37B7"/>
    <w:rsid w:val="007B3EBC"/>
    <w:rsid w:val="007B52BC"/>
    <w:rsid w:val="007C6399"/>
    <w:rsid w:val="007D1F50"/>
    <w:rsid w:val="007D3BAE"/>
    <w:rsid w:val="007D6C51"/>
    <w:rsid w:val="007E04EE"/>
    <w:rsid w:val="007E2728"/>
    <w:rsid w:val="007E2B7D"/>
    <w:rsid w:val="007E3675"/>
    <w:rsid w:val="007F5C76"/>
    <w:rsid w:val="00804BE2"/>
    <w:rsid w:val="00824DE0"/>
    <w:rsid w:val="0082768A"/>
    <w:rsid w:val="00840065"/>
    <w:rsid w:val="00841D0A"/>
    <w:rsid w:val="00850DD4"/>
    <w:rsid w:val="0085521F"/>
    <w:rsid w:val="0086121A"/>
    <w:rsid w:val="00861B46"/>
    <w:rsid w:val="0086392F"/>
    <w:rsid w:val="00867324"/>
    <w:rsid w:val="00867807"/>
    <w:rsid w:val="0087228A"/>
    <w:rsid w:val="008822FE"/>
    <w:rsid w:val="00884277"/>
    <w:rsid w:val="008879E3"/>
    <w:rsid w:val="00887F76"/>
    <w:rsid w:val="008A327D"/>
    <w:rsid w:val="008B0E5A"/>
    <w:rsid w:val="008B2554"/>
    <w:rsid w:val="008C4650"/>
    <w:rsid w:val="008C521B"/>
    <w:rsid w:val="008C5673"/>
    <w:rsid w:val="008C722C"/>
    <w:rsid w:val="008D0BDF"/>
    <w:rsid w:val="008D5AC8"/>
    <w:rsid w:val="008E53BA"/>
    <w:rsid w:val="008F00DF"/>
    <w:rsid w:val="008F037B"/>
    <w:rsid w:val="008F3452"/>
    <w:rsid w:val="008F53D0"/>
    <w:rsid w:val="008F67B2"/>
    <w:rsid w:val="00901F80"/>
    <w:rsid w:val="00904F15"/>
    <w:rsid w:val="0090595E"/>
    <w:rsid w:val="00912F93"/>
    <w:rsid w:val="0091582E"/>
    <w:rsid w:val="009163F7"/>
    <w:rsid w:val="009167D4"/>
    <w:rsid w:val="00916B78"/>
    <w:rsid w:val="00922C62"/>
    <w:rsid w:val="00925D22"/>
    <w:rsid w:val="0092687D"/>
    <w:rsid w:val="00927D3D"/>
    <w:rsid w:val="0094256D"/>
    <w:rsid w:val="00944C5D"/>
    <w:rsid w:val="00953147"/>
    <w:rsid w:val="009536BE"/>
    <w:rsid w:val="00956369"/>
    <w:rsid w:val="009667DD"/>
    <w:rsid w:val="0096684D"/>
    <w:rsid w:val="009715BC"/>
    <w:rsid w:val="009808E9"/>
    <w:rsid w:val="00982850"/>
    <w:rsid w:val="00985C14"/>
    <w:rsid w:val="009A0465"/>
    <w:rsid w:val="009A24A7"/>
    <w:rsid w:val="009B1233"/>
    <w:rsid w:val="009C11BB"/>
    <w:rsid w:val="009C2B6B"/>
    <w:rsid w:val="009C6C35"/>
    <w:rsid w:val="009D303C"/>
    <w:rsid w:val="009D65EF"/>
    <w:rsid w:val="009D7E47"/>
    <w:rsid w:val="009D7EC8"/>
    <w:rsid w:val="009E539B"/>
    <w:rsid w:val="009F25EC"/>
    <w:rsid w:val="00A0031C"/>
    <w:rsid w:val="00A155F5"/>
    <w:rsid w:val="00A16901"/>
    <w:rsid w:val="00A22C42"/>
    <w:rsid w:val="00A22DE2"/>
    <w:rsid w:val="00A237C9"/>
    <w:rsid w:val="00A24230"/>
    <w:rsid w:val="00A3470F"/>
    <w:rsid w:val="00A3777D"/>
    <w:rsid w:val="00A4054B"/>
    <w:rsid w:val="00A44A45"/>
    <w:rsid w:val="00A460AA"/>
    <w:rsid w:val="00A50DB9"/>
    <w:rsid w:val="00A5616B"/>
    <w:rsid w:val="00A57242"/>
    <w:rsid w:val="00A608BB"/>
    <w:rsid w:val="00A74F34"/>
    <w:rsid w:val="00A75319"/>
    <w:rsid w:val="00A75C8F"/>
    <w:rsid w:val="00A81051"/>
    <w:rsid w:val="00A9493F"/>
    <w:rsid w:val="00A95A89"/>
    <w:rsid w:val="00AA3333"/>
    <w:rsid w:val="00AA3ACC"/>
    <w:rsid w:val="00AA3B87"/>
    <w:rsid w:val="00AB02B4"/>
    <w:rsid w:val="00AB17E7"/>
    <w:rsid w:val="00AB60D9"/>
    <w:rsid w:val="00AC06EE"/>
    <w:rsid w:val="00AC0DF6"/>
    <w:rsid w:val="00AC3550"/>
    <w:rsid w:val="00AC5017"/>
    <w:rsid w:val="00AC6787"/>
    <w:rsid w:val="00AD35D4"/>
    <w:rsid w:val="00AD4D59"/>
    <w:rsid w:val="00AE0217"/>
    <w:rsid w:val="00AE66E4"/>
    <w:rsid w:val="00AE699D"/>
    <w:rsid w:val="00AF1CCF"/>
    <w:rsid w:val="00AF449A"/>
    <w:rsid w:val="00AF5083"/>
    <w:rsid w:val="00B0777A"/>
    <w:rsid w:val="00B106F2"/>
    <w:rsid w:val="00B10830"/>
    <w:rsid w:val="00B16657"/>
    <w:rsid w:val="00B16809"/>
    <w:rsid w:val="00B218FF"/>
    <w:rsid w:val="00B238AB"/>
    <w:rsid w:val="00B24809"/>
    <w:rsid w:val="00B325A6"/>
    <w:rsid w:val="00B34C37"/>
    <w:rsid w:val="00B35990"/>
    <w:rsid w:val="00B51D4F"/>
    <w:rsid w:val="00B56906"/>
    <w:rsid w:val="00B641D2"/>
    <w:rsid w:val="00B644C1"/>
    <w:rsid w:val="00B64905"/>
    <w:rsid w:val="00B65A86"/>
    <w:rsid w:val="00B769B5"/>
    <w:rsid w:val="00B77F29"/>
    <w:rsid w:val="00B84DED"/>
    <w:rsid w:val="00BA2AD7"/>
    <w:rsid w:val="00BA3B21"/>
    <w:rsid w:val="00BA4FAB"/>
    <w:rsid w:val="00BA6DAB"/>
    <w:rsid w:val="00BA74C5"/>
    <w:rsid w:val="00BA7EC8"/>
    <w:rsid w:val="00BB2DD4"/>
    <w:rsid w:val="00BB51D1"/>
    <w:rsid w:val="00BC3957"/>
    <w:rsid w:val="00BD3EFF"/>
    <w:rsid w:val="00BD4289"/>
    <w:rsid w:val="00BE4E45"/>
    <w:rsid w:val="00BE5013"/>
    <w:rsid w:val="00BF0A76"/>
    <w:rsid w:val="00BF1D00"/>
    <w:rsid w:val="00BF4F8E"/>
    <w:rsid w:val="00BF623D"/>
    <w:rsid w:val="00C04C30"/>
    <w:rsid w:val="00C05E06"/>
    <w:rsid w:val="00C12968"/>
    <w:rsid w:val="00C13B66"/>
    <w:rsid w:val="00C13CBC"/>
    <w:rsid w:val="00C15607"/>
    <w:rsid w:val="00C1768F"/>
    <w:rsid w:val="00C24218"/>
    <w:rsid w:val="00C336F4"/>
    <w:rsid w:val="00C348FE"/>
    <w:rsid w:val="00C358F7"/>
    <w:rsid w:val="00C364DD"/>
    <w:rsid w:val="00C4371B"/>
    <w:rsid w:val="00C562F8"/>
    <w:rsid w:val="00C564E0"/>
    <w:rsid w:val="00C56EAA"/>
    <w:rsid w:val="00C6531C"/>
    <w:rsid w:val="00C6537C"/>
    <w:rsid w:val="00C70B51"/>
    <w:rsid w:val="00C76FEE"/>
    <w:rsid w:val="00C84F90"/>
    <w:rsid w:val="00C8677F"/>
    <w:rsid w:val="00C8686F"/>
    <w:rsid w:val="00C90B77"/>
    <w:rsid w:val="00C90D9A"/>
    <w:rsid w:val="00C91332"/>
    <w:rsid w:val="00C91A8C"/>
    <w:rsid w:val="00C947F5"/>
    <w:rsid w:val="00C96E04"/>
    <w:rsid w:val="00CA2703"/>
    <w:rsid w:val="00CB5D3D"/>
    <w:rsid w:val="00CC0C28"/>
    <w:rsid w:val="00CD36F8"/>
    <w:rsid w:val="00CD6983"/>
    <w:rsid w:val="00CD76E1"/>
    <w:rsid w:val="00CD7B31"/>
    <w:rsid w:val="00CE3868"/>
    <w:rsid w:val="00CE671F"/>
    <w:rsid w:val="00CE6A76"/>
    <w:rsid w:val="00CF2B70"/>
    <w:rsid w:val="00CF33E6"/>
    <w:rsid w:val="00CF628E"/>
    <w:rsid w:val="00CF700A"/>
    <w:rsid w:val="00D077DD"/>
    <w:rsid w:val="00D14190"/>
    <w:rsid w:val="00D15563"/>
    <w:rsid w:val="00D20C94"/>
    <w:rsid w:val="00D22832"/>
    <w:rsid w:val="00D35F22"/>
    <w:rsid w:val="00D40383"/>
    <w:rsid w:val="00D4066D"/>
    <w:rsid w:val="00D42B1F"/>
    <w:rsid w:val="00D5158F"/>
    <w:rsid w:val="00D52B50"/>
    <w:rsid w:val="00D53539"/>
    <w:rsid w:val="00D5393D"/>
    <w:rsid w:val="00D63498"/>
    <w:rsid w:val="00D70A5D"/>
    <w:rsid w:val="00D71DA3"/>
    <w:rsid w:val="00D73125"/>
    <w:rsid w:val="00D74A55"/>
    <w:rsid w:val="00D760BB"/>
    <w:rsid w:val="00D8109E"/>
    <w:rsid w:val="00D8380B"/>
    <w:rsid w:val="00D83D36"/>
    <w:rsid w:val="00D933EA"/>
    <w:rsid w:val="00D93E18"/>
    <w:rsid w:val="00D956F4"/>
    <w:rsid w:val="00D97CA3"/>
    <w:rsid w:val="00DA31C9"/>
    <w:rsid w:val="00DB06E6"/>
    <w:rsid w:val="00DB2CEB"/>
    <w:rsid w:val="00DC0819"/>
    <w:rsid w:val="00DC6B9E"/>
    <w:rsid w:val="00DD7AF7"/>
    <w:rsid w:val="00DE0A92"/>
    <w:rsid w:val="00DE356D"/>
    <w:rsid w:val="00DE57C2"/>
    <w:rsid w:val="00DE57EA"/>
    <w:rsid w:val="00DE7AB2"/>
    <w:rsid w:val="00DF03E6"/>
    <w:rsid w:val="00DF25DA"/>
    <w:rsid w:val="00DF5D5A"/>
    <w:rsid w:val="00DF787A"/>
    <w:rsid w:val="00E01B52"/>
    <w:rsid w:val="00E07323"/>
    <w:rsid w:val="00E105C8"/>
    <w:rsid w:val="00E11EBA"/>
    <w:rsid w:val="00E13BCE"/>
    <w:rsid w:val="00E141B5"/>
    <w:rsid w:val="00E14D5F"/>
    <w:rsid w:val="00E31799"/>
    <w:rsid w:val="00E31AD0"/>
    <w:rsid w:val="00E36151"/>
    <w:rsid w:val="00E451AF"/>
    <w:rsid w:val="00E6002F"/>
    <w:rsid w:val="00E651AF"/>
    <w:rsid w:val="00E66FB6"/>
    <w:rsid w:val="00E70791"/>
    <w:rsid w:val="00E9315C"/>
    <w:rsid w:val="00E95EA5"/>
    <w:rsid w:val="00E9663F"/>
    <w:rsid w:val="00E976E8"/>
    <w:rsid w:val="00E97A4E"/>
    <w:rsid w:val="00EA1490"/>
    <w:rsid w:val="00EA481D"/>
    <w:rsid w:val="00EA6D81"/>
    <w:rsid w:val="00EB0B2D"/>
    <w:rsid w:val="00EB1B98"/>
    <w:rsid w:val="00EB6885"/>
    <w:rsid w:val="00EB6B61"/>
    <w:rsid w:val="00ED2236"/>
    <w:rsid w:val="00ED39B5"/>
    <w:rsid w:val="00ED445B"/>
    <w:rsid w:val="00ED4E05"/>
    <w:rsid w:val="00ED7136"/>
    <w:rsid w:val="00EE0B8A"/>
    <w:rsid w:val="00EE3080"/>
    <w:rsid w:val="00EE3378"/>
    <w:rsid w:val="00EE3635"/>
    <w:rsid w:val="00EE6BC6"/>
    <w:rsid w:val="00EF2850"/>
    <w:rsid w:val="00F01122"/>
    <w:rsid w:val="00F02FEF"/>
    <w:rsid w:val="00F0346C"/>
    <w:rsid w:val="00F03D77"/>
    <w:rsid w:val="00F0462C"/>
    <w:rsid w:val="00F058F8"/>
    <w:rsid w:val="00F06D58"/>
    <w:rsid w:val="00F21EC5"/>
    <w:rsid w:val="00F24A9E"/>
    <w:rsid w:val="00F32042"/>
    <w:rsid w:val="00F33979"/>
    <w:rsid w:val="00F42938"/>
    <w:rsid w:val="00F435C9"/>
    <w:rsid w:val="00F45AAF"/>
    <w:rsid w:val="00F45DA3"/>
    <w:rsid w:val="00F46068"/>
    <w:rsid w:val="00F5206A"/>
    <w:rsid w:val="00F52768"/>
    <w:rsid w:val="00F53D6C"/>
    <w:rsid w:val="00F62141"/>
    <w:rsid w:val="00F66484"/>
    <w:rsid w:val="00F67E7E"/>
    <w:rsid w:val="00F70BC0"/>
    <w:rsid w:val="00F70FB6"/>
    <w:rsid w:val="00F77733"/>
    <w:rsid w:val="00F861D1"/>
    <w:rsid w:val="00F870C5"/>
    <w:rsid w:val="00F96B78"/>
    <w:rsid w:val="00FA0615"/>
    <w:rsid w:val="00FA07C0"/>
    <w:rsid w:val="00FA3659"/>
    <w:rsid w:val="00FA3D76"/>
    <w:rsid w:val="00FA4E33"/>
    <w:rsid w:val="00FA7489"/>
    <w:rsid w:val="00FB1654"/>
    <w:rsid w:val="00FB2158"/>
    <w:rsid w:val="00FB2728"/>
    <w:rsid w:val="00FC716F"/>
    <w:rsid w:val="00FD6999"/>
    <w:rsid w:val="00FD78CD"/>
    <w:rsid w:val="00FE14EE"/>
    <w:rsid w:val="00FE1936"/>
    <w:rsid w:val="00FE2C30"/>
    <w:rsid w:val="00FE431C"/>
    <w:rsid w:val="00FE534B"/>
    <w:rsid w:val="00FE5C30"/>
    <w:rsid w:val="00FE6874"/>
    <w:rsid w:val="00FF0212"/>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B564CB"/>
  <w15:chartTrackingRefBased/>
  <w15:docId w15:val="{10DB6CB8-3A2C-4BD6-81E6-DB879F34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40A67"/>
    <w:rPr>
      <w:sz w:val="24"/>
      <w:szCs w:val="24"/>
    </w:rPr>
  </w:style>
  <w:style w:type="paragraph" w:styleId="Heading1">
    <w:name w:val="heading 1"/>
    <w:basedOn w:val="Normal"/>
    <w:next w:val="Normal"/>
    <w:link w:val="Heading1Char"/>
    <w:uiPriority w:val="9"/>
    <w:qFormat/>
    <w:pPr>
      <w:keepNext/>
      <w:jc w:val="right"/>
      <w:outlineLvl w:val="0"/>
    </w:pPr>
    <w:rPr>
      <w:szCs w:val="20"/>
    </w:rPr>
  </w:style>
  <w:style w:type="paragraph" w:styleId="Heading2">
    <w:name w:val="heading 2"/>
    <w:basedOn w:val="Normal"/>
    <w:next w:val="Normal"/>
    <w:qFormat/>
    <w:pPr>
      <w:keepNext/>
      <w:jc w:val="center"/>
      <w:outlineLvl w:val="1"/>
    </w:pPr>
    <w:rPr>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ind w:left="60"/>
      <w:outlineLvl w:val="4"/>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6064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sid w:val="00681002"/>
    <w:rPr>
      <w:rFonts w:ascii="Tahoma" w:hAnsi="Tahoma" w:cs="Tahoma"/>
      <w:sz w:val="16"/>
      <w:szCs w:val="16"/>
    </w:rPr>
  </w:style>
  <w:style w:type="paragraph" w:styleId="ColorfulList-Accent1">
    <w:name w:val="Colorful List Accent 1"/>
    <w:basedOn w:val="Normal"/>
    <w:uiPriority w:val="34"/>
    <w:qFormat/>
    <w:rsid w:val="00E451AF"/>
    <w:pPr>
      <w:spacing w:after="200" w:line="276" w:lineRule="auto"/>
      <w:ind w:left="720"/>
      <w:contextualSpacing/>
    </w:pPr>
    <w:rPr>
      <w:rFonts w:ascii="Calibri" w:eastAsia="Calibri" w:hAnsi="Calibri"/>
      <w:sz w:val="22"/>
      <w:szCs w:val="22"/>
    </w:rPr>
  </w:style>
  <w:style w:type="character" w:styleId="UnresolvedMention">
    <w:name w:val="Unresolved Mention"/>
    <w:uiPriority w:val="47"/>
    <w:rsid w:val="000542B0"/>
    <w:rPr>
      <w:color w:val="605E5C"/>
      <w:shd w:val="clear" w:color="auto" w:fill="E1DFDD"/>
    </w:rPr>
  </w:style>
  <w:style w:type="paragraph" w:styleId="ListParagraph">
    <w:name w:val="List Paragraph"/>
    <w:basedOn w:val="Normal"/>
    <w:uiPriority w:val="34"/>
    <w:qFormat/>
    <w:rsid w:val="00BA6DAB"/>
    <w:pPr>
      <w:spacing w:before="20"/>
      <w:ind w:left="829" w:hanging="360"/>
    </w:pPr>
  </w:style>
  <w:style w:type="paragraph" w:customStyle="1" w:styleId="Default">
    <w:name w:val="Default"/>
    <w:rsid w:val="00982850"/>
    <w:pPr>
      <w:autoSpaceDE w:val="0"/>
      <w:autoSpaceDN w:val="0"/>
      <w:adjustRightInd w:val="0"/>
    </w:pPr>
    <w:rPr>
      <w:rFonts w:ascii="Cambria" w:eastAsia="Calibri" w:hAnsi="Cambria" w:cs="Cambria"/>
      <w:color w:val="000000"/>
      <w:sz w:val="24"/>
      <w:szCs w:val="24"/>
    </w:rPr>
  </w:style>
  <w:style w:type="character" w:customStyle="1" w:styleId="Heading1Char">
    <w:name w:val="Heading 1 Char"/>
    <w:link w:val="Heading1"/>
    <w:uiPriority w:val="9"/>
    <w:rsid w:val="00140A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9398">
      <w:marLeft w:val="0"/>
      <w:marRight w:val="0"/>
      <w:marTop w:val="0"/>
      <w:marBottom w:val="0"/>
      <w:divBdr>
        <w:top w:val="none" w:sz="0" w:space="0" w:color="auto"/>
        <w:left w:val="none" w:sz="0" w:space="0" w:color="auto"/>
        <w:bottom w:val="none" w:sz="0" w:space="0" w:color="auto"/>
        <w:right w:val="none" w:sz="0" w:space="0" w:color="auto"/>
      </w:divBdr>
      <w:divsChild>
        <w:div w:id="1765107526">
          <w:marLeft w:val="0"/>
          <w:marRight w:val="0"/>
          <w:marTop w:val="0"/>
          <w:marBottom w:val="0"/>
          <w:divBdr>
            <w:top w:val="none" w:sz="0" w:space="0" w:color="auto"/>
            <w:left w:val="none" w:sz="0" w:space="0" w:color="auto"/>
            <w:bottom w:val="none" w:sz="0" w:space="0" w:color="auto"/>
            <w:right w:val="none" w:sz="0" w:space="0" w:color="auto"/>
          </w:divBdr>
          <w:divsChild>
            <w:div w:id="514613191">
              <w:marLeft w:val="0"/>
              <w:marRight w:val="0"/>
              <w:marTop w:val="0"/>
              <w:marBottom w:val="0"/>
              <w:divBdr>
                <w:top w:val="none" w:sz="0" w:space="0" w:color="auto"/>
                <w:left w:val="none" w:sz="0" w:space="0" w:color="auto"/>
                <w:bottom w:val="none" w:sz="0" w:space="0" w:color="auto"/>
                <w:right w:val="none" w:sz="0" w:space="0" w:color="auto"/>
              </w:divBdr>
              <w:divsChild>
                <w:div w:id="1236551766">
                  <w:marLeft w:val="0"/>
                  <w:marRight w:val="0"/>
                  <w:marTop w:val="0"/>
                  <w:marBottom w:val="0"/>
                  <w:divBdr>
                    <w:top w:val="none" w:sz="0" w:space="0" w:color="auto"/>
                    <w:left w:val="none" w:sz="0" w:space="0" w:color="auto"/>
                    <w:bottom w:val="none" w:sz="0" w:space="0" w:color="auto"/>
                    <w:right w:val="none" w:sz="0" w:space="0" w:color="auto"/>
                  </w:divBdr>
                  <w:divsChild>
                    <w:div w:id="1156727604">
                      <w:marLeft w:val="0"/>
                      <w:marRight w:val="0"/>
                      <w:marTop w:val="0"/>
                      <w:marBottom w:val="0"/>
                      <w:divBdr>
                        <w:top w:val="none" w:sz="0" w:space="0" w:color="auto"/>
                        <w:left w:val="none" w:sz="0" w:space="0" w:color="auto"/>
                        <w:bottom w:val="none" w:sz="0" w:space="0" w:color="auto"/>
                        <w:right w:val="none" w:sz="0" w:space="0" w:color="auto"/>
                      </w:divBdr>
                      <w:divsChild>
                        <w:div w:id="51081906">
                          <w:marLeft w:val="0"/>
                          <w:marRight w:val="0"/>
                          <w:marTop w:val="0"/>
                          <w:marBottom w:val="0"/>
                          <w:divBdr>
                            <w:top w:val="none" w:sz="0" w:space="0" w:color="auto"/>
                            <w:left w:val="none" w:sz="0" w:space="0" w:color="auto"/>
                            <w:bottom w:val="none" w:sz="0" w:space="0" w:color="auto"/>
                            <w:right w:val="none" w:sz="0" w:space="0" w:color="auto"/>
                          </w:divBdr>
                          <w:divsChild>
                            <w:div w:id="955259722">
                              <w:marLeft w:val="0"/>
                              <w:marRight w:val="0"/>
                              <w:marTop w:val="0"/>
                              <w:marBottom w:val="0"/>
                              <w:divBdr>
                                <w:top w:val="none" w:sz="0" w:space="0" w:color="auto"/>
                                <w:left w:val="none" w:sz="0" w:space="0" w:color="auto"/>
                                <w:bottom w:val="none" w:sz="0" w:space="0" w:color="auto"/>
                                <w:right w:val="none" w:sz="0" w:space="0" w:color="auto"/>
                              </w:divBdr>
                              <w:divsChild>
                                <w:div w:id="698552806">
                                  <w:marLeft w:val="0"/>
                                  <w:marRight w:val="0"/>
                                  <w:marTop w:val="0"/>
                                  <w:marBottom w:val="0"/>
                                  <w:divBdr>
                                    <w:top w:val="none" w:sz="0" w:space="0" w:color="auto"/>
                                    <w:left w:val="none" w:sz="0" w:space="0" w:color="auto"/>
                                    <w:bottom w:val="none" w:sz="0" w:space="0" w:color="auto"/>
                                    <w:right w:val="none" w:sz="0" w:space="0" w:color="auto"/>
                                  </w:divBdr>
                                  <w:divsChild>
                                    <w:div w:id="1430544188">
                                      <w:marLeft w:val="0"/>
                                      <w:marRight w:val="0"/>
                                      <w:marTop w:val="0"/>
                                      <w:marBottom w:val="0"/>
                                      <w:divBdr>
                                        <w:top w:val="none" w:sz="0" w:space="0" w:color="auto"/>
                                        <w:left w:val="none" w:sz="0" w:space="0" w:color="auto"/>
                                        <w:bottom w:val="none" w:sz="0" w:space="0" w:color="auto"/>
                                        <w:right w:val="none" w:sz="0" w:space="0" w:color="auto"/>
                                      </w:divBdr>
                                      <w:divsChild>
                                        <w:div w:id="998004074">
                                          <w:marLeft w:val="0"/>
                                          <w:marRight w:val="0"/>
                                          <w:marTop w:val="0"/>
                                          <w:marBottom w:val="0"/>
                                          <w:divBdr>
                                            <w:top w:val="none" w:sz="0" w:space="0" w:color="auto"/>
                                            <w:left w:val="none" w:sz="0" w:space="0" w:color="auto"/>
                                            <w:bottom w:val="none" w:sz="0" w:space="0" w:color="auto"/>
                                            <w:right w:val="none" w:sz="0" w:space="0" w:color="auto"/>
                                          </w:divBdr>
                                          <w:divsChild>
                                            <w:div w:id="385841689">
                                              <w:marLeft w:val="0"/>
                                              <w:marRight w:val="0"/>
                                              <w:marTop w:val="0"/>
                                              <w:marBottom w:val="0"/>
                                              <w:divBdr>
                                                <w:top w:val="none" w:sz="0" w:space="0" w:color="auto"/>
                                                <w:left w:val="none" w:sz="0" w:space="0" w:color="auto"/>
                                                <w:bottom w:val="none" w:sz="0" w:space="0" w:color="auto"/>
                                                <w:right w:val="none" w:sz="0" w:space="0" w:color="auto"/>
                                              </w:divBdr>
                                              <w:divsChild>
                                                <w:div w:id="6774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366675">
      <w:marLeft w:val="0"/>
      <w:marRight w:val="0"/>
      <w:marTop w:val="0"/>
      <w:marBottom w:val="0"/>
      <w:divBdr>
        <w:top w:val="none" w:sz="0" w:space="0" w:color="auto"/>
        <w:left w:val="none" w:sz="0" w:space="0" w:color="auto"/>
        <w:bottom w:val="none" w:sz="0" w:space="0" w:color="auto"/>
        <w:right w:val="none" w:sz="0" w:space="0" w:color="auto"/>
      </w:divBdr>
      <w:divsChild>
        <w:div w:id="1372460447">
          <w:marLeft w:val="0"/>
          <w:marRight w:val="0"/>
          <w:marTop w:val="0"/>
          <w:marBottom w:val="0"/>
          <w:divBdr>
            <w:top w:val="none" w:sz="0" w:space="0" w:color="auto"/>
            <w:left w:val="none" w:sz="0" w:space="0" w:color="auto"/>
            <w:bottom w:val="none" w:sz="0" w:space="0" w:color="auto"/>
            <w:right w:val="none" w:sz="0" w:space="0" w:color="auto"/>
          </w:divBdr>
          <w:divsChild>
            <w:div w:id="639774131">
              <w:marLeft w:val="0"/>
              <w:marRight w:val="0"/>
              <w:marTop w:val="0"/>
              <w:marBottom w:val="0"/>
              <w:divBdr>
                <w:top w:val="none" w:sz="0" w:space="0" w:color="auto"/>
                <w:left w:val="none" w:sz="0" w:space="0" w:color="auto"/>
                <w:bottom w:val="none" w:sz="0" w:space="0" w:color="auto"/>
                <w:right w:val="none" w:sz="0" w:space="0" w:color="auto"/>
              </w:divBdr>
              <w:divsChild>
                <w:div w:id="134299934">
                  <w:marLeft w:val="0"/>
                  <w:marRight w:val="0"/>
                  <w:marTop w:val="0"/>
                  <w:marBottom w:val="0"/>
                  <w:divBdr>
                    <w:top w:val="none" w:sz="0" w:space="0" w:color="auto"/>
                    <w:left w:val="none" w:sz="0" w:space="0" w:color="auto"/>
                    <w:bottom w:val="none" w:sz="0" w:space="0" w:color="auto"/>
                    <w:right w:val="none" w:sz="0" w:space="0" w:color="auto"/>
                  </w:divBdr>
                  <w:divsChild>
                    <w:div w:id="1334258141">
                      <w:marLeft w:val="0"/>
                      <w:marRight w:val="0"/>
                      <w:marTop w:val="0"/>
                      <w:marBottom w:val="0"/>
                      <w:divBdr>
                        <w:top w:val="none" w:sz="0" w:space="0" w:color="auto"/>
                        <w:left w:val="none" w:sz="0" w:space="0" w:color="auto"/>
                        <w:bottom w:val="none" w:sz="0" w:space="0" w:color="auto"/>
                        <w:right w:val="none" w:sz="0" w:space="0" w:color="auto"/>
                      </w:divBdr>
                      <w:divsChild>
                        <w:div w:id="808665491">
                          <w:marLeft w:val="0"/>
                          <w:marRight w:val="0"/>
                          <w:marTop w:val="0"/>
                          <w:marBottom w:val="0"/>
                          <w:divBdr>
                            <w:top w:val="none" w:sz="0" w:space="0" w:color="auto"/>
                            <w:left w:val="none" w:sz="0" w:space="0" w:color="auto"/>
                            <w:bottom w:val="none" w:sz="0" w:space="0" w:color="auto"/>
                            <w:right w:val="none" w:sz="0" w:space="0" w:color="auto"/>
                          </w:divBdr>
                          <w:divsChild>
                            <w:div w:id="1706363923">
                              <w:marLeft w:val="0"/>
                              <w:marRight w:val="0"/>
                              <w:marTop w:val="0"/>
                              <w:marBottom w:val="0"/>
                              <w:divBdr>
                                <w:top w:val="none" w:sz="0" w:space="0" w:color="auto"/>
                                <w:left w:val="none" w:sz="0" w:space="0" w:color="auto"/>
                                <w:bottom w:val="none" w:sz="0" w:space="0" w:color="auto"/>
                                <w:right w:val="none" w:sz="0" w:space="0" w:color="auto"/>
                              </w:divBdr>
                              <w:divsChild>
                                <w:div w:id="2025786381">
                                  <w:marLeft w:val="0"/>
                                  <w:marRight w:val="0"/>
                                  <w:marTop w:val="0"/>
                                  <w:marBottom w:val="0"/>
                                  <w:divBdr>
                                    <w:top w:val="none" w:sz="0" w:space="0" w:color="auto"/>
                                    <w:left w:val="none" w:sz="0" w:space="0" w:color="auto"/>
                                    <w:bottom w:val="none" w:sz="0" w:space="0" w:color="auto"/>
                                    <w:right w:val="none" w:sz="0" w:space="0" w:color="auto"/>
                                  </w:divBdr>
                                  <w:divsChild>
                                    <w:div w:id="397677329">
                                      <w:marLeft w:val="0"/>
                                      <w:marRight w:val="0"/>
                                      <w:marTop w:val="0"/>
                                      <w:marBottom w:val="0"/>
                                      <w:divBdr>
                                        <w:top w:val="none" w:sz="0" w:space="0" w:color="auto"/>
                                        <w:left w:val="none" w:sz="0" w:space="0" w:color="auto"/>
                                        <w:bottom w:val="none" w:sz="0" w:space="0" w:color="auto"/>
                                        <w:right w:val="none" w:sz="0" w:space="0" w:color="auto"/>
                                      </w:divBdr>
                                      <w:divsChild>
                                        <w:div w:id="1369986241">
                                          <w:marLeft w:val="0"/>
                                          <w:marRight w:val="0"/>
                                          <w:marTop w:val="0"/>
                                          <w:marBottom w:val="0"/>
                                          <w:divBdr>
                                            <w:top w:val="none" w:sz="0" w:space="0" w:color="auto"/>
                                            <w:left w:val="none" w:sz="0" w:space="0" w:color="auto"/>
                                            <w:bottom w:val="none" w:sz="0" w:space="0" w:color="auto"/>
                                            <w:right w:val="none" w:sz="0" w:space="0" w:color="auto"/>
                                          </w:divBdr>
                                          <w:divsChild>
                                            <w:div w:id="170728979">
                                              <w:marLeft w:val="0"/>
                                              <w:marRight w:val="0"/>
                                              <w:marTop w:val="0"/>
                                              <w:marBottom w:val="0"/>
                                              <w:divBdr>
                                                <w:top w:val="none" w:sz="0" w:space="0" w:color="auto"/>
                                                <w:left w:val="none" w:sz="0" w:space="0" w:color="auto"/>
                                                <w:bottom w:val="none" w:sz="0" w:space="0" w:color="auto"/>
                                                <w:right w:val="none" w:sz="0" w:space="0" w:color="auto"/>
                                              </w:divBdr>
                                              <w:divsChild>
                                                <w:div w:id="917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615819">
      <w:marLeft w:val="0"/>
      <w:marRight w:val="0"/>
      <w:marTop w:val="0"/>
      <w:marBottom w:val="0"/>
      <w:divBdr>
        <w:top w:val="none" w:sz="0" w:space="0" w:color="auto"/>
        <w:left w:val="none" w:sz="0" w:space="0" w:color="auto"/>
        <w:bottom w:val="none" w:sz="0" w:space="0" w:color="auto"/>
        <w:right w:val="none" w:sz="0" w:space="0" w:color="auto"/>
      </w:divBdr>
    </w:div>
    <w:div w:id="17441781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document/doi/10.1515/jbwg-2024-0006/html?lang=en" TargetMode="External"/><Relationship Id="rId13" Type="http://schemas.openxmlformats.org/officeDocument/2006/relationships/hyperlink" Target="https://networks.h-net.org/group/blog/20006156/blog-keeping-research-agenda-when-life-gets-way-gretchen-pierce" TargetMode="External"/><Relationship Id="rId18" Type="http://schemas.openxmlformats.org/officeDocument/2006/relationships/hyperlink" Target="https://networks.h-net.org/node/23910/blog/research-corner/7053381/some-positive-research-news-otherwise-dismal-year" TargetMode="External"/><Relationship Id="rId26" Type="http://schemas.openxmlformats.org/officeDocument/2006/relationships/hyperlink" Target="https://www.pointshistory.org/post/the-points-interview-gretchen-pierce-and-aurea-toxqui" TargetMode="External"/><Relationship Id="rId3" Type="http://schemas.openxmlformats.org/officeDocument/2006/relationships/settings" Target="settings.xml"/><Relationship Id="rId21" Type="http://schemas.openxmlformats.org/officeDocument/2006/relationships/hyperlink" Target="http://pointsadhsblog.wordpress.com/2012/06/26/pulqueras-mezcaleras-y-%20meseras-womens-resistance-to-mexicos-anti-alcohol-campaigns-1910-1940/" TargetMode="External"/><Relationship Id="rId7" Type="http://schemas.openxmlformats.org/officeDocument/2006/relationships/image" Target="media/image1.png"/><Relationship Id="rId12" Type="http://schemas.openxmlformats.org/officeDocument/2006/relationships/hyperlink" Target="https://networks.h-net.org/group/blog/20011688/blog-remotely-acquiring-publication-quality-images-and-permissions-use-them" TargetMode="External"/><Relationship Id="rId17" Type="http://schemas.openxmlformats.org/officeDocument/2006/relationships/hyperlink" Target="https://networks.h-net.org/node/877/discussions/7825172/how-we-did-it-h-latams-research-corner-blog" TargetMode="External"/><Relationship Id="rId25" Type="http://schemas.openxmlformats.org/officeDocument/2006/relationships/hyperlink" Target="https://theworld.org/stories/2020-04-09/some-countries-are-banning-alcohol-sales-their-lockdowns-leading-shoppers-panic" TargetMode="External"/><Relationship Id="rId2" Type="http://schemas.openxmlformats.org/officeDocument/2006/relationships/styles" Target="styles.xml"/><Relationship Id="rId16" Type="http://schemas.openxmlformats.org/officeDocument/2006/relationships/hyperlink" Target="https://networks.h-net.org/node/23910/blog/research-corner/9481430/blog-2021-research-odyssey-or-second-year-h-latam%E2%80%99s" TargetMode="External"/><Relationship Id="rId20" Type="http://schemas.openxmlformats.org/officeDocument/2006/relationships/hyperlink" Target="https://networks.h-net.org/node/23910/blog/research-corner/5581397/research-corner-introduction-gretchen-pierc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works.h-net.org/group/blog/20014506/blog-who-owns-rights-advertisements-wild-goose-chase-gretchen-pierce-and" TargetMode="External"/><Relationship Id="rId24" Type="http://schemas.openxmlformats.org/officeDocument/2006/relationships/hyperlink" Target="https://www.h-net.org/reviews/showrev.php?id=59852" TargetMode="External"/><Relationship Id="rId5" Type="http://schemas.openxmlformats.org/officeDocument/2006/relationships/footnotes" Target="footnotes.xml"/><Relationship Id="rId15" Type="http://schemas.openxmlformats.org/officeDocument/2006/relationships/hyperlink" Target="https://networks.h-net.org/node/23910/blog/research-corner/9589140/blog-teaching-h-latam%E2%80%99s-research-corner-blog-graduate" TargetMode="External"/><Relationship Id="rId23" Type="http://schemas.openxmlformats.org/officeDocument/2006/relationships/hyperlink" Target="http://pointsadhsblog.wordpress.com/2012/05/31/holy-hated-or-hip-the-%20circuitous-history-of-mexicos-pulque/" TargetMode="External"/><Relationship Id="rId28" Type="http://schemas.openxmlformats.org/officeDocument/2006/relationships/header" Target="header1.xml"/><Relationship Id="rId10" Type="http://schemas.openxmlformats.org/officeDocument/2006/relationships/hyperlink" Target="https://networks.h-net.org/group/blog/20017931/blog-year-four-h-latams-research-cornerrincon-del-investigadorcanto-do" TargetMode="External"/><Relationship Id="rId19" Type="http://schemas.openxmlformats.org/officeDocument/2006/relationships/hyperlink" Target="https://networks.h-net.org/node/23910/blog/research-corner/6075465/small-archival-gem-centro-cultural-manuel-g%C3%B3mez-mor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ournals.uchicago.edu/doi/10.1086/SHAD23020151" TargetMode="External"/><Relationship Id="rId14" Type="http://schemas.openxmlformats.org/officeDocument/2006/relationships/hyperlink" Target="https://networks.h-net.org/node/23910/blog/research-corner/12110546/blog-doing-research-teaching-it-h-latam%E2%80%99s-research" TargetMode="External"/><Relationship Id="rId22" Type="http://schemas.openxmlformats.org/officeDocument/2006/relationships/hyperlink" Target="http://pointsadhsblog.wordpress.com/2012/06/19/su-%20majestad-la-mujer-womens-participation-in-mexicos-anti-alcohol-campaigns-%201910-1940/" TargetMode="External"/><Relationship Id="rId27" Type="http://schemas.openxmlformats.org/officeDocument/2006/relationships/hyperlink" Target="https://his105archproject.pressbook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21040</Characters>
  <Application>Microsoft Office Word</Application>
  <DocSecurity>0</DocSecurity>
  <Lines>175</Lines>
  <Paragraphs>47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Gretchen Pierce</vt:lpstr>
      <vt:lpstr>    GRETCHEN KRISTINE PIERCE, Ph.D.</vt:lpstr>
      <vt:lpstr>    </vt:lpstr>
      <vt:lpstr>    History/Philosophy Department </vt:lpstr>
      <vt:lpstr>    Shippensburg University</vt:lpstr>
      <vt:lpstr>    1871 Old Main Drive, DHC 214	</vt:lpstr>
      <vt:lpstr/>
      <vt:lpstr>EDUCATION</vt:lpstr>
      <vt:lpstr>        TEACHING</vt:lpstr>
      <vt:lpstr>        SCHOLARLY GROWTH</vt:lpstr>
      <vt:lpstr>        Research Grants</vt:lpstr>
      <vt:lpstr/>
      <vt:lpstr>Publications</vt:lpstr>
      <vt:lpstr>Conference Papers Presented</vt:lpstr>
      <vt:lpstr>        Blind Reviews/Endorsements</vt:lpstr>
      <vt:lpstr>        </vt:lpstr>
      <vt:lpstr>Editor and moderator, H-Latam network, Nov. 2019-present</vt:lpstr>
      <vt:lpstr>Research Corner/Rincón del Investigador/Canto do Pesquisador, H-Latam, Nov. 2019</vt:lpstr>
    </vt:vector>
  </TitlesOfParts>
  <Company>Toshiba</Company>
  <LinksUpToDate>false</LinksUpToDate>
  <CharactersWithSpaces>23628</CharactersWithSpaces>
  <SharedDoc>false</SharedDoc>
  <HLinks>
    <vt:vector size="120" baseType="variant">
      <vt:variant>
        <vt:i4>4325444</vt:i4>
      </vt:variant>
      <vt:variant>
        <vt:i4>57</vt:i4>
      </vt:variant>
      <vt:variant>
        <vt:i4>0</vt:i4>
      </vt:variant>
      <vt:variant>
        <vt:i4>5</vt:i4>
      </vt:variant>
      <vt:variant>
        <vt:lpwstr>https://his105archproject.pressbooks.com/</vt:lpwstr>
      </vt:variant>
      <vt:variant>
        <vt:lpwstr/>
      </vt:variant>
      <vt:variant>
        <vt:i4>720923</vt:i4>
      </vt:variant>
      <vt:variant>
        <vt:i4>54</vt:i4>
      </vt:variant>
      <vt:variant>
        <vt:i4>0</vt:i4>
      </vt:variant>
      <vt:variant>
        <vt:i4>5</vt:i4>
      </vt:variant>
      <vt:variant>
        <vt:lpwstr>https://www.pointshistory.org/post/the-points-interview-gretchen-pierce-and-aurea-toxqui</vt:lpwstr>
      </vt:variant>
      <vt:variant>
        <vt:lpwstr/>
      </vt:variant>
      <vt:variant>
        <vt:i4>3801196</vt:i4>
      </vt:variant>
      <vt:variant>
        <vt:i4>51</vt:i4>
      </vt:variant>
      <vt:variant>
        <vt:i4>0</vt:i4>
      </vt:variant>
      <vt:variant>
        <vt:i4>5</vt:i4>
      </vt:variant>
      <vt:variant>
        <vt:lpwstr>https://theworld.org/stories/2020-04-09/some-countries-are-banning-alcohol-sales-their-lockdowns-leading-shoppers-panic</vt:lpwstr>
      </vt:variant>
      <vt:variant>
        <vt:lpwstr/>
      </vt:variant>
      <vt:variant>
        <vt:i4>8323176</vt:i4>
      </vt:variant>
      <vt:variant>
        <vt:i4>48</vt:i4>
      </vt:variant>
      <vt:variant>
        <vt:i4>0</vt:i4>
      </vt:variant>
      <vt:variant>
        <vt:i4>5</vt:i4>
      </vt:variant>
      <vt:variant>
        <vt:lpwstr>https://www.h-net.org/reviews/showrev.php?id=59852</vt:lpwstr>
      </vt:variant>
      <vt:variant>
        <vt:lpwstr/>
      </vt:variant>
      <vt:variant>
        <vt:i4>6291490</vt:i4>
      </vt:variant>
      <vt:variant>
        <vt:i4>45</vt:i4>
      </vt:variant>
      <vt:variant>
        <vt:i4>0</vt:i4>
      </vt:variant>
      <vt:variant>
        <vt:i4>5</vt:i4>
      </vt:variant>
      <vt:variant>
        <vt:lpwstr>http://pointsadhsblog.wordpress.com/2012/05/31/holy-hated-or-hip-the- circuitous-history-of-mexicos-pulque/</vt:lpwstr>
      </vt:variant>
      <vt:variant>
        <vt:lpwstr/>
      </vt:variant>
      <vt:variant>
        <vt:i4>3801202</vt:i4>
      </vt:variant>
      <vt:variant>
        <vt:i4>42</vt:i4>
      </vt:variant>
      <vt:variant>
        <vt:i4>0</vt:i4>
      </vt:variant>
      <vt:variant>
        <vt:i4>5</vt:i4>
      </vt:variant>
      <vt:variant>
        <vt:lpwstr>http://pointsadhsblog.wordpress.com/2012/06/19/su- majestad-la-mujer-womens-participation-in-mexicos-anti-alcohol-campaigns- 1910-1940/</vt:lpwstr>
      </vt:variant>
      <vt:variant>
        <vt:lpwstr/>
      </vt:variant>
      <vt:variant>
        <vt:i4>4522078</vt:i4>
      </vt:variant>
      <vt:variant>
        <vt:i4>39</vt:i4>
      </vt:variant>
      <vt:variant>
        <vt:i4>0</vt:i4>
      </vt:variant>
      <vt:variant>
        <vt:i4>5</vt:i4>
      </vt:variant>
      <vt:variant>
        <vt:lpwstr>http://pointsadhsblog.wordpress.com/2012/06/26/pulqueras-mezcaleras-y- meseras-womens-resistance-to-mexicos-anti-alcohol-campaigns-1910-1940/</vt:lpwstr>
      </vt:variant>
      <vt:variant>
        <vt:lpwstr/>
      </vt:variant>
      <vt:variant>
        <vt:i4>3473510</vt:i4>
      </vt:variant>
      <vt:variant>
        <vt:i4>36</vt:i4>
      </vt:variant>
      <vt:variant>
        <vt:i4>0</vt:i4>
      </vt:variant>
      <vt:variant>
        <vt:i4>5</vt:i4>
      </vt:variant>
      <vt:variant>
        <vt:lpwstr>https://networks.h-net.org/node/23910/blog/research-corner/5581397/research-corner-introduction-gretchen-pierce</vt:lpwstr>
      </vt:variant>
      <vt:variant>
        <vt:lpwstr/>
      </vt:variant>
      <vt:variant>
        <vt:i4>5963865</vt:i4>
      </vt:variant>
      <vt:variant>
        <vt:i4>33</vt:i4>
      </vt:variant>
      <vt:variant>
        <vt:i4>0</vt:i4>
      </vt:variant>
      <vt:variant>
        <vt:i4>5</vt:i4>
      </vt:variant>
      <vt:variant>
        <vt:lpwstr>https://networks.h-net.org/node/23910/blog/research-corner/6075465/small-archival-gem-centro-cultural-manuel-g%C3%B3mez-morin</vt:lpwstr>
      </vt:variant>
      <vt:variant>
        <vt:lpwstr/>
      </vt:variant>
      <vt:variant>
        <vt:i4>1179725</vt:i4>
      </vt:variant>
      <vt:variant>
        <vt:i4>30</vt:i4>
      </vt:variant>
      <vt:variant>
        <vt:i4>0</vt:i4>
      </vt:variant>
      <vt:variant>
        <vt:i4>5</vt:i4>
      </vt:variant>
      <vt:variant>
        <vt:lpwstr>https://networks.h-net.org/node/23910/blog/research-corner/7053381/some-positive-research-news-otherwise-dismal-year</vt:lpwstr>
      </vt:variant>
      <vt:variant>
        <vt:lpwstr/>
      </vt:variant>
      <vt:variant>
        <vt:i4>7077935</vt:i4>
      </vt:variant>
      <vt:variant>
        <vt:i4>27</vt:i4>
      </vt:variant>
      <vt:variant>
        <vt:i4>0</vt:i4>
      </vt:variant>
      <vt:variant>
        <vt:i4>5</vt:i4>
      </vt:variant>
      <vt:variant>
        <vt:lpwstr>https://networks.h-net.org/node/877/discussions/7825172/how-we-did-it-h-latams-research-corner-blog</vt:lpwstr>
      </vt:variant>
      <vt:variant>
        <vt:lpwstr/>
      </vt:variant>
      <vt:variant>
        <vt:i4>6422567</vt:i4>
      </vt:variant>
      <vt:variant>
        <vt:i4>24</vt:i4>
      </vt:variant>
      <vt:variant>
        <vt:i4>0</vt:i4>
      </vt:variant>
      <vt:variant>
        <vt:i4>5</vt:i4>
      </vt:variant>
      <vt:variant>
        <vt:lpwstr>https://networks.h-net.org/node/23910/blog/research-corner/9481430/blog-2021-research-odyssey-or-second-year-h-latam%E2%80%99s</vt:lpwstr>
      </vt:variant>
      <vt:variant>
        <vt:lpwstr/>
      </vt:variant>
      <vt:variant>
        <vt:i4>4587591</vt:i4>
      </vt:variant>
      <vt:variant>
        <vt:i4>21</vt:i4>
      </vt:variant>
      <vt:variant>
        <vt:i4>0</vt:i4>
      </vt:variant>
      <vt:variant>
        <vt:i4>5</vt:i4>
      </vt:variant>
      <vt:variant>
        <vt:lpwstr>https://networks.h-net.org/node/23910/blog/research-corner/9589140/blog-teaching-h-latam%E2%80%99s-research-corner-blog-graduate</vt:lpwstr>
      </vt:variant>
      <vt:variant>
        <vt:lpwstr/>
      </vt:variant>
      <vt:variant>
        <vt:i4>2556001</vt:i4>
      </vt:variant>
      <vt:variant>
        <vt:i4>18</vt:i4>
      </vt:variant>
      <vt:variant>
        <vt:i4>0</vt:i4>
      </vt:variant>
      <vt:variant>
        <vt:i4>5</vt:i4>
      </vt:variant>
      <vt:variant>
        <vt:lpwstr>https://networks.h-net.org/node/23910/blog/research-corner/12110546/blog-doing-research-teaching-it-h-latam%E2%80%99s-research</vt:lpwstr>
      </vt:variant>
      <vt:variant>
        <vt:lpwstr/>
      </vt:variant>
      <vt:variant>
        <vt:i4>6946876</vt:i4>
      </vt:variant>
      <vt:variant>
        <vt:i4>15</vt:i4>
      </vt:variant>
      <vt:variant>
        <vt:i4>0</vt:i4>
      </vt:variant>
      <vt:variant>
        <vt:i4>5</vt:i4>
      </vt:variant>
      <vt:variant>
        <vt:lpwstr>https://networks.h-net.org/group/blog/20006156/blog-keeping-research-agenda-when-life-gets-way-gretchen-pierce</vt:lpwstr>
      </vt:variant>
      <vt:variant>
        <vt:lpwstr/>
      </vt:variant>
      <vt:variant>
        <vt:i4>7864383</vt:i4>
      </vt:variant>
      <vt:variant>
        <vt:i4>12</vt:i4>
      </vt:variant>
      <vt:variant>
        <vt:i4>0</vt:i4>
      </vt:variant>
      <vt:variant>
        <vt:i4>5</vt:i4>
      </vt:variant>
      <vt:variant>
        <vt:lpwstr>https://networks.h-net.org/group/blog/20011688/blog-remotely-acquiring-publication-quality-images-and-permissions-use-them</vt:lpwstr>
      </vt:variant>
      <vt:variant>
        <vt:lpwstr/>
      </vt:variant>
      <vt:variant>
        <vt:i4>8323176</vt:i4>
      </vt:variant>
      <vt:variant>
        <vt:i4>9</vt:i4>
      </vt:variant>
      <vt:variant>
        <vt:i4>0</vt:i4>
      </vt:variant>
      <vt:variant>
        <vt:i4>5</vt:i4>
      </vt:variant>
      <vt:variant>
        <vt:lpwstr>https://networks.h-net.org/group/blog/20014506/blog-who-owns-rights-advertisements-wild-goose-chase-gretchen-pierce-and</vt:lpwstr>
      </vt:variant>
      <vt:variant>
        <vt:lpwstr/>
      </vt:variant>
      <vt:variant>
        <vt:i4>4194332</vt:i4>
      </vt:variant>
      <vt:variant>
        <vt:i4>6</vt:i4>
      </vt:variant>
      <vt:variant>
        <vt:i4>0</vt:i4>
      </vt:variant>
      <vt:variant>
        <vt:i4>5</vt:i4>
      </vt:variant>
      <vt:variant>
        <vt:lpwstr>https://networks.h-net.org/group/blog/20017931/blog-year-four-h-latams-research-cornerrincon-del-investigadorcanto-do</vt:lpwstr>
      </vt:variant>
      <vt:variant>
        <vt:lpwstr/>
      </vt:variant>
      <vt:variant>
        <vt:i4>6291558</vt:i4>
      </vt:variant>
      <vt:variant>
        <vt:i4>3</vt:i4>
      </vt:variant>
      <vt:variant>
        <vt:i4>0</vt:i4>
      </vt:variant>
      <vt:variant>
        <vt:i4>5</vt:i4>
      </vt:variant>
      <vt:variant>
        <vt:lpwstr>https://www.journals.uchicago.edu/doi/10.1086/SHAD23020151</vt:lpwstr>
      </vt:variant>
      <vt:variant>
        <vt:lpwstr/>
      </vt:variant>
      <vt:variant>
        <vt:i4>6684733</vt:i4>
      </vt:variant>
      <vt:variant>
        <vt:i4>0</vt:i4>
      </vt:variant>
      <vt:variant>
        <vt:i4>0</vt:i4>
      </vt:variant>
      <vt:variant>
        <vt:i4>5</vt:i4>
      </vt:variant>
      <vt:variant>
        <vt:lpwstr>https://www.degruyter.com/document/doi/10.1515/jbwg-2024-0006/html?lang=en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Gretchen Pierce</dc:title>
  <dc:subject/>
  <dc:creator>Gretchen Raup</dc:creator>
  <cp:keywords/>
  <cp:lastModifiedBy>Douglas, LeeAnn</cp:lastModifiedBy>
  <cp:revision>2</cp:revision>
  <cp:lastPrinted>2014-02-06T19:15:00Z</cp:lastPrinted>
  <dcterms:created xsi:type="dcterms:W3CDTF">2024-12-18T13:41:00Z</dcterms:created>
  <dcterms:modified xsi:type="dcterms:W3CDTF">2024-12-18T13:41:00Z</dcterms:modified>
</cp:coreProperties>
</file>